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48CFA" w14:textId="77777777" w:rsidR="00295DA1" w:rsidRDefault="004334B2" w:rsidP="00841B5D">
      <w:pPr>
        <w:spacing w:before="120" w:after="120"/>
        <w:rPr>
          <w:rFonts w:ascii="Arial" w:eastAsia="Arial" w:hAnsi="Arial"/>
          <w:b/>
          <w:smallCaps/>
          <w:color w:val="000000"/>
          <w:sz w:val="24"/>
          <w:szCs w:val="24"/>
        </w:rPr>
      </w:pPr>
      <w:r>
        <w:rPr>
          <w:rFonts w:ascii="Arial" w:eastAsia="Arial" w:hAnsi="Arial"/>
          <w:b/>
          <w:sz w:val="36"/>
          <w:szCs w:val="36"/>
        </w:rPr>
        <w:t>Order Schedule 2 (Staff Transfer)</w:t>
      </w:r>
    </w:p>
    <w:p w14:paraId="7B915172" w14:textId="77777777" w:rsidR="00295DA1" w:rsidRDefault="004334B2" w:rsidP="00841B5D">
      <w:pPr>
        <w:keepNext/>
        <w:numPr>
          <w:ilvl w:val="0"/>
          <w:numId w:val="4"/>
        </w:numPr>
        <w:pBdr>
          <w:top w:val="nil"/>
          <w:left w:val="nil"/>
          <w:bottom w:val="nil"/>
          <w:right w:val="nil"/>
          <w:between w:val="nil"/>
        </w:pBdr>
        <w:spacing w:before="120" w:after="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0EE81B8" w14:textId="77777777" w:rsidR="00295DA1" w:rsidRDefault="004334B2" w:rsidP="00841B5D">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9"/>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295DA1" w14:paraId="57CDE024" w14:textId="77777777">
        <w:tc>
          <w:tcPr>
            <w:tcW w:w="2917" w:type="dxa"/>
          </w:tcPr>
          <w:p w14:paraId="28F33AB3"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b/>
                <w:sz w:val="24"/>
                <w:szCs w:val="24"/>
              </w:rPr>
            </w:pPr>
            <w:r>
              <w:rPr>
                <w:rFonts w:ascii="Arial" w:eastAsia="Arial" w:hAnsi="Arial"/>
                <w:b/>
                <w:sz w:val="24"/>
                <w:szCs w:val="24"/>
              </w:rPr>
              <w:t xml:space="preserve">“Acquired Rights Directive” </w:t>
            </w:r>
          </w:p>
        </w:tc>
        <w:tc>
          <w:tcPr>
            <w:tcW w:w="6109" w:type="dxa"/>
          </w:tcPr>
          <w:p w14:paraId="161FAA1D" w14:textId="775C1263" w:rsidR="00295DA1" w:rsidRDefault="004334B2" w:rsidP="00841B5D">
            <w:pPr>
              <w:tabs>
                <w:tab w:val="left" w:pos="-179"/>
                <w:tab w:val="left" w:pos="-9"/>
              </w:tabs>
              <w:spacing w:before="120" w:after="120"/>
              <w:ind w:left="0" w:firstLine="0"/>
              <w:jc w:val="left"/>
              <w:rPr>
                <w:rFonts w:ascii="Arial" w:eastAsia="Arial" w:hAnsi="Arial"/>
                <w:sz w:val="24"/>
                <w:szCs w:val="24"/>
              </w:rPr>
            </w:pPr>
            <w:r>
              <w:rPr>
                <w:rFonts w:ascii="Arial" w:eastAsia="Arial" w:hAnsi="Arial"/>
                <w:sz w:val="24"/>
                <w:szCs w:val="24"/>
              </w:rPr>
              <w:t xml:space="preserve">the </w:t>
            </w:r>
            <w:r w:rsidR="00916A6B">
              <w:rPr>
                <w:rFonts w:ascii="Arial" w:eastAsia="Arial" w:hAnsi="Arial"/>
                <w:sz w:val="24"/>
                <w:szCs w:val="24"/>
              </w:rPr>
              <w:t xml:space="preserve">European </w:t>
            </w:r>
            <w:proofErr w:type="gramStart"/>
            <w:r w:rsidR="00916A6B">
              <w:rPr>
                <w:rFonts w:ascii="Arial" w:eastAsia="Arial" w:hAnsi="Arial"/>
                <w:sz w:val="24"/>
                <w:szCs w:val="24"/>
              </w:rPr>
              <w:t>Council</w:t>
            </w:r>
            <w:r>
              <w:rPr>
                <w:rFonts w:ascii="Arial" w:eastAsia="Arial" w:hAnsi="Arial"/>
                <w:sz w:val="24"/>
                <w:szCs w:val="24"/>
              </w:rPr>
              <w:t xml:space="preserve">  Directive</w:t>
            </w:r>
            <w:proofErr w:type="gramEnd"/>
            <w:r>
              <w:rPr>
                <w:rFonts w:ascii="Arial" w:eastAsia="Arial" w:hAnsi="Arial"/>
                <w:sz w:val="24"/>
                <w:szCs w:val="24"/>
              </w:rPr>
              <w:t xml:space="preserve"> 77/187/EEC  on the approximation of laws of European member states relating to the safeguarding of employees’ rights in the event of transfers of undertakings, businesses or parts of undertakings or businesses, as amended or re-enacted from time to time;</w:t>
            </w:r>
          </w:p>
        </w:tc>
      </w:tr>
      <w:tr w:rsidR="00295DA1" w14:paraId="6B284B71" w14:textId="77777777">
        <w:tc>
          <w:tcPr>
            <w:tcW w:w="2917" w:type="dxa"/>
          </w:tcPr>
          <w:p w14:paraId="101CBB78"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b/>
                <w:sz w:val="24"/>
                <w:szCs w:val="24"/>
              </w:rPr>
            </w:pPr>
            <w:r>
              <w:rPr>
                <w:rFonts w:ascii="Arial" w:eastAsia="Arial" w:hAnsi="Arial"/>
                <w:b/>
                <w:sz w:val="24"/>
                <w:szCs w:val="24"/>
              </w:rPr>
              <w:t>"Employee Liability"</w:t>
            </w:r>
          </w:p>
        </w:tc>
        <w:tc>
          <w:tcPr>
            <w:tcW w:w="6109" w:type="dxa"/>
          </w:tcPr>
          <w:p w14:paraId="39509DC5" w14:textId="77777777" w:rsidR="00295DA1" w:rsidRDefault="004334B2" w:rsidP="00841B5D">
            <w:pPr>
              <w:tabs>
                <w:tab w:val="left" w:pos="-179"/>
                <w:tab w:val="left" w:pos="-9"/>
              </w:tabs>
              <w:spacing w:before="120" w:after="120"/>
              <w:ind w:left="0" w:firstLine="0"/>
              <w:jc w:val="left"/>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64C16ABA" w14:textId="77777777" w:rsidR="00295DA1" w:rsidRDefault="004334B2" w:rsidP="00841B5D">
            <w:pPr>
              <w:numPr>
                <w:ilvl w:val="1"/>
                <w:numId w:val="3"/>
              </w:numPr>
              <w:tabs>
                <w:tab w:val="left" w:pos="-576"/>
                <w:tab w:val="left" w:pos="144"/>
              </w:tabs>
              <w:spacing w:before="120" w:after="120"/>
              <w:ind w:left="357" w:hanging="357"/>
              <w:jc w:val="left"/>
              <w:rPr>
                <w:rFonts w:ascii="Arial" w:eastAsia="Arial" w:hAnsi="Arial"/>
                <w:b/>
                <w:i/>
                <w:sz w:val="24"/>
                <w:szCs w:val="24"/>
              </w:rPr>
            </w:pPr>
            <w:r>
              <w:rPr>
                <w:rFonts w:ascii="Arial" w:eastAsia="Arial" w:hAnsi="Arial"/>
                <w:sz w:val="24"/>
                <w:szCs w:val="24"/>
              </w:rPr>
              <w:t xml:space="preserve">redundancy payments including contractual or enhanced redundancy costs, termination costs and notice payments; </w:t>
            </w:r>
          </w:p>
        </w:tc>
      </w:tr>
      <w:tr w:rsidR="00295DA1" w14:paraId="01B6780C" w14:textId="77777777">
        <w:tc>
          <w:tcPr>
            <w:tcW w:w="2917" w:type="dxa"/>
          </w:tcPr>
          <w:p w14:paraId="03E32125" w14:textId="77777777" w:rsidR="00295DA1" w:rsidRDefault="00295DA1" w:rsidP="00841B5D">
            <w:pPr>
              <w:pBdr>
                <w:top w:val="nil"/>
                <w:left w:val="nil"/>
                <w:bottom w:val="nil"/>
                <w:right w:val="nil"/>
                <w:between w:val="nil"/>
              </w:pBdr>
              <w:spacing w:before="120" w:after="120"/>
              <w:ind w:left="706" w:firstLine="0"/>
              <w:jc w:val="left"/>
              <w:rPr>
                <w:rFonts w:ascii="Arial" w:eastAsia="Arial" w:hAnsi="Arial"/>
                <w:b/>
                <w:sz w:val="24"/>
                <w:szCs w:val="24"/>
              </w:rPr>
            </w:pPr>
          </w:p>
        </w:tc>
        <w:tc>
          <w:tcPr>
            <w:tcW w:w="6109" w:type="dxa"/>
          </w:tcPr>
          <w:p w14:paraId="3B7B3BEB" w14:textId="77777777" w:rsidR="00295DA1" w:rsidRDefault="004334B2" w:rsidP="00841B5D">
            <w:pPr>
              <w:numPr>
                <w:ilvl w:val="1"/>
                <w:numId w:val="3"/>
              </w:numPr>
              <w:tabs>
                <w:tab w:val="left" w:pos="-576"/>
                <w:tab w:val="left" w:pos="144"/>
              </w:tabs>
              <w:spacing w:before="120" w:after="120"/>
              <w:ind w:left="357" w:hanging="357"/>
              <w:jc w:val="left"/>
              <w:rPr>
                <w:rFonts w:ascii="Arial" w:eastAsia="Arial" w:hAnsi="Arial"/>
                <w:sz w:val="24"/>
                <w:szCs w:val="24"/>
              </w:rPr>
            </w:pPr>
            <w:r>
              <w:rPr>
                <w:rFonts w:ascii="Arial" w:eastAsia="Arial" w:hAnsi="Arial"/>
                <w:sz w:val="24"/>
                <w:szCs w:val="24"/>
              </w:rPr>
              <w:t>unfair, wrongful or constructive dismissal compensation;</w:t>
            </w:r>
          </w:p>
        </w:tc>
      </w:tr>
      <w:tr w:rsidR="00295DA1" w14:paraId="3FEBDD8E" w14:textId="77777777">
        <w:tc>
          <w:tcPr>
            <w:tcW w:w="2917" w:type="dxa"/>
          </w:tcPr>
          <w:p w14:paraId="50281763" w14:textId="77777777" w:rsidR="00295DA1" w:rsidRDefault="00295DA1" w:rsidP="00841B5D">
            <w:pPr>
              <w:pBdr>
                <w:top w:val="nil"/>
                <w:left w:val="nil"/>
                <w:bottom w:val="nil"/>
                <w:right w:val="nil"/>
                <w:between w:val="nil"/>
              </w:pBdr>
              <w:spacing w:before="120" w:after="120"/>
              <w:ind w:left="706" w:firstLine="0"/>
              <w:jc w:val="left"/>
              <w:rPr>
                <w:rFonts w:ascii="Arial" w:eastAsia="Arial" w:hAnsi="Arial"/>
                <w:b/>
                <w:sz w:val="24"/>
                <w:szCs w:val="24"/>
              </w:rPr>
            </w:pPr>
          </w:p>
        </w:tc>
        <w:tc>
          <w:tcPr>
            <w:tcW w:w="6109" w:type="dxa"/>
          </w:tcPr>
          <w:p w14:paraId="2D15FF32" w14:textId="35C45525" w:rsidR="00295DA1" w:rsidRDefault="004334B2" w:rsidP="00841B5D">
            <w:pPr>
              <w:numPr>
                <w:ilvl w:val="1"/>
                <w:numId w:val="3"/>
              </w:numPr>
              <w:tabs>
                <w:tab w:val="left" w:pos="-576"/>
                <w:tab w:val="left" w:pos="144"/>
              </w:tabs>
              <w:spacing w:before="120" w:after="120"/>
              <w:ind w:left="357" w:hanging="357"/>
              <w:jc w:val="left"/>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w:t>
            </w:r>
            <w:r w:rsidR="00916A6B">
              <w:rPr>
                <w:rFonts w:ascii="Arial" w:eastAsia="Arial" w:hAnsi="Arial"/>
                <w:sz w:val="24"/>
                <w:szCs w:val="24"/>
              </w:rPr>
              <w:t>maternity or</w:t>
            </w:r>
            <w:r>
              <w:rPr>
                <w:rFonts w:ascii="Arial" w:eastAsia="Arial" w:hAnsi="Arial"/>
                <w:sz w:val="24"/>
                <w:szCs w:val="24"/>
              </w:rPr>
              <w:t xml:space="preserve"> sexual orientation or claims for equal pay; </w:t>
            </w:r>
          </w:p>
        </w:tc>
      </w:tr>
      <w:tr w:rsidR="00295DA1" w14:paraId="4F8DCAEF" w14:textId="77777777">
        <w:tc>
          <w:tcPr>
            <w:tcW w:w="2917" w:type="dxa"/>
          </w:tcPr>
          <w:p w14:paraId="569F79DC" w14:textId="77777777" w:rsidR="00295DA1" w:rsidRDefault="00295DA1" w:rsidP="00841B5D">
            <w:pPr>
              <w:pBdr>
                <w:top w:val="nil"/>
                <w:left w:val="nil"/>
                <w:bottom w:val="nil"/>
                <w:right w:val="nil"/>
                <w:between w:val="nil"/>
              </w:pBdr>
              <w:spacing w:before="120" w:after="120"/>
              <w:ind w:left="706" w:firstLine="0"/>
              <w:jc w:val="left"/>
              <w:rPr>
                <w:rFonts w:ascii="Arial" w:eastAsia="Arial" w:hAnsi="Arial"/>
                <w:b/>
                <w:sz w:val="24"/>
                <w:szCs w:val="24"/>
              </w:rPr>
            </w:pPr>
          </w:p>
        </w:tc>
        <w:tc>
          <w:tcPr>
            <w:tcW w:w="6109" w:type="dxa"/>
          </w:tcPr>
          <w:p w14:paraId="3F12CEA1" w14:textId="77777777" w:rsidR="00295DA1" w:rsidRDefault="004334B2" w:rsidP="00841B5D">
            <w:pPr>
              <w:numPr>
                <w:ilvl w:val="1"/>
                <w:numId w:val="3"/>
              </w:numPr>
              <w:tabs>
                <w:tab w:val="left" w:pos="-576"/>
                <w:tab w:val="left" w:pos="144"/>
              </w:tabs>
              <w:spacing w:before="120" w:after="120"/>
              <w:ind w:left="357" w:hanging="357"/>
              <w:jc w:val="left"/>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295DA1" w14:paraId="66795EA4" w14:textId="77777777">
        <w:tc>
          <w:tcPr>
            <w:tcW w:w="2917" w:type="dxa"/>
          </w:tcPr>
          <w:p w14:paraId="0DAF0181" w14:textId="77777777" w:rsidR="00295DA1" w:rsidRDefault="00295DA1" w:rsidP="00841B5D">
            <w:pPr>
              <w:pBdr>
                <w:top w:val="nil"/>
                <w:left w:val="nil"/>
                <w:bottom w:val="nil"/>
                <w:right w:val="nil"/>
                <w:between w:val="nil"/>
              </w:pBdr>
              <w:spacing w:before="120" w:after="120"/>
              <w:ind w:left="706" w:firstLine="0"/>
              <w:jc w:val="left"/>
              <w:rPr>
                <w:rFonts w:ascii="Arial" w:eastAsia="Arial" w:hAnsi="Arial"/>
                <w:b/>
                <w:sz w:val="24"/>
                <w:szCs w:val="24"/>
              </w:rPr>
            </w:pPr>
          </w:p>
        </w:tc>
        <w:tc>
          <w:tcPr>
            <w:tcW w:w="6109" w:type="dxa"/>
          </w:tcPr>
          <w:p w14:paraId="0DD95AB4" w14:textId="77777777" w:rsidR="00295DA1" w:rsidRDefault="004334B2" w:rsidP="00841B5D">
            <w:pPr>
              <w:numPr>
                <w:ilvl w:val="1"/>
                <w:numId w:val="3"/>
              </w:numPr>
              <w:tabs>
                <w:tab w:val="left" w:pos="-576"/>
                <w:tab w:val="left" w:pos="144"/>
              </w:tabs>
              <w:spacing w:before="120" w:after="120"/>
              <w:ind w:left="357" w:hanging="357"/>
              <w:jc w:val="left"/>
              <w:rPr>
                <w:rFonts w:ascii="Arial" w:eastAsia="Arial" w:hAnsi="Arial"/>
                <w:b/>
                <w:i/>
                <w:sz w:val="24"/>
                <w:szCs w:val="24"/>
              </w:rPr>
            </w:pPr>
            <w:r>
              <w:rPr>
                <w:rFonts w:ascii="Arial" w:eastAsia="Arial" w:hAnsi="Arial"/>
                <w:sz w:val="24"/>
                <w:szCs w:val="24"/>
              </w:rPr>
              <w:t>outstanding employment debts and unlawful deduction of wages including any PAYE and National Insurance Contributions;</w:t>
            </w:r>
          </w:p>
        </w:tc>
      </w:tr>
      <w:tr w:rsidR="00295DA1" w14:paraId="37BE9554" w14:textId="77777777">
        <w:tc>
          <w:tcPr>
            <w:tcW w:w="2917" w:type="dxa"/>
          </w:tcPr>
          <w:p w14:paraId="59309CB5" w14:textId="77777777" w:rsidR="00295DA1" w:rsidRDefault="00295DA1" w:rsidP="00841B5D">
            <w:pPr>
              <w:keepNext/>
              <w:pBdr>
                <w:top w:val="nil"/>
                <w:left w:val="nil"/>
                <w:bottom w:val="nil"/>
                <w:right w:val="nil"/>
                <w:between w:val="nil"/>
              </w:pBdr>
              <w:spacing w:before="120" w:after="120"/>
              <w:ind w:left="706" w:firstLine="0"/>
              <w:jc w:val="left"/>
              <w:rPr>
                <w:rFonts w:ascii="Arial" w:eastAsia="Arial" w:hAnsi="Arial"/>
                <w:b/>
                <w:sz w:val="24"/>
                <w:szCs w:val="24"/>
              </w:rPr>
            </w:pPr>
          </w:p>
        </w:tc>
        <w:tc>
          <w:tcPr>
            <w:tcW w:w="6109" w:type="dxa"/>
          </w:tcPr>
          <w:p w14:paraId="38F8B182" w14:textId="77777777" w:rsidR="00295DA1" w:rsidRDefault="004334B2" w:rsidP="00841B5D">
            <w:pPr>
              <w:numPr>
                <w:ilvl w:val="1"/>
                <w:numId w:val="3"/>
              </w:numPr>
              <w:tabs>
                <w:tab w:val="left" w:pos="-576"/>
                <w:tab w:val="left" w:pos="144"/>
              </w:tabs>
              <w:spacing w:before="120" w:after="120"/>
              <w:ind w:left="357" w:hanging="357"/>
              <w:jc w:val="left"/>
              <w:rPr>
                <w:rFonts w:ascii="Arial" w:eastAsia="Arial" w:hAnsi="Arial"/>
                <w:b/>
                <w:i/>
                <w:sz w:val="24"/>
                <w:szCs w:val="24"/>
              </w:rPr>
            </w:pPr>
            <w:r>
              <w:rPr>
                <w:rFonts w:ascii="Arial" w:eastAsia="Arial" w:hAnsi="Arial"/>
                <w:sz w:val="24"/>
                <w:szCs w:val="24"/>
              </w:rPr>
              <w:t>employment claims whether in tort, contract or statute or otherwise;</w:t>
            </w:r>
          </w:p>
        </w:tc>
      </w:tr>
      <w:tr w:rsidR="00295DA1" w14:paraId="0AD96B77" w14:textId="77777777">
        <w:tc>
          <w:tcPr>
            <w:tcW w:w="2917" w:type="dxa"/>
          </w:tcPr>
          <w:p w14:paraId="25738DD6" w14:textId="77777777" w:rsidR="00295DA1" w:rsidRDefault="00295DA1" w:rsidP="00841B5D">
            <w:pPr>
              <w:keepNext/>
              <w:pBdr>
                <w:top w:val="nil"/>
                <w:left w:val="nil"/>
                <w:bottom w:val="nil"/>
                <w:right w:val="nil"/>
                <w:between w:val="nil"/>
              </w:pBdr>
              <w:spacing w:before="120" w:after="120"/>
              <w:ind w:left="706" w:firstLine="0"/>
              <w:jc w:val="left"/>
              <w:rPr>
                <w:rFonts w:ascii="Arial" w:eastAsia="Arial" w:hAnsi="Arial"/>
                <w:b/>
                <w:sz w:val="24"/>
                <w:szCs w:val="24"/>
              </w:rPr>
            </w:pPr>
          </w:p>
        </w:tc>
        <w:tc>
          <w:tcPr>
            <w:tcW w:w="6109" w:type="dxa"/>
          </w:tcPr>
          <w:p w14:paraId="5D1507CF" w14:textId="77777777" w:rsidR="00295DA1" w:rsidRDefault="004334B2" w:rsidP="00841B5D">
            <w:pPr>
              <w:numPr>
                <w:ilvl w:val="1"/>
                <w:numId w:val="3"/>
              </w:numPr>
              <w:tabs>
                <w:tab w:val="left" w:pos="-576"/>
                <w:tab w:val="left" w:pos="144"/>
              </w:tabs>
              <w:spacing w:before="120" w:after="120"/>
              <w:ind w:left="357" w:hanging="357"/>
              <w:jc w:val="left"/>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295DA1" w14:paraId="042C11A7" w14:textId="77777777">
        <w:tc>
          <w:tcPr>
            <w:tcW w:w="2917" w:type="dxa"/>
          </w:tcPr>
          <w:p w14:paraId="51FC70D9"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b/>
                <w:sz w:val="24"/>
                <w:szCs w:val="24"/>
              </w:rPr>
            </w:pPr>
            <w:r>
              <w:rPr>
                <w:rFonts w:ascii="Arial" w:eastAsia="Arial" w:hAnsi="Arial"/>
                <w:b/>
                <w:sz w:val="24"/>
                <w:szCs w:val="24"/>
              </w:rPr>
              <w:t>"Former Supplier"</w:t>
            </w:r>
          </w:p>
        </w:tc>
        <w:tc>
          <w:tcPr>
            <w:tcW w:w="6109" w:type="dxa"/>
          </w:tcPr>
          <w:p w14:paraId="5C820CA6" w14:textId="77777777" w:rsidR="00295DA1" w:rsidRDefault="004334B2" w:rsidP="00841B5D">
            <w:pPr>
              <w:pBdr>
                <w:top w:val="nil"/>
                <w:left w:val="nil"/>
                <w:bottom w:val="nil"/>
                <w:right w:val="nil"/>
                <w:between w:val="nil"/>
              </w:pBdr>
              <w:tabs>
                <w:tab w:val="left" w:pos="235"/>
              </w:tabs>
              <w:spacing w:before="120" w:after="120"/>
              <w:ind w:left="0" w:firstLine="0"/>
              <w:jc w:val="left"/>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295DA1" w14:paraId="149DF2E0" w14:textId="77777777" w:rsidTr="00841B5D">
        <w:tc>
          <w:tcPr>
            <w:tcW w:w="2917" w:type="dxa"/>
          </w:tcPr>
          <w:p w14:paraId="29ADE2E0"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b/>
                <w:sz w:val="24"/>
                <w:szCs w:val="24"/>
              </w:rPr>
            </w:pPr>
            <w:r>
              <w:rPr>
                <w:rFonts w:ascii="Arial" w:eastAsia="Arial" w:hAnsi="Arial"/>
                <w:b/>
                <w:sz w:val="24"/>
                <w:szCs w:val="24"/>
              </w:rPr>
              <w:t>"New Fair Deal"</w:t>
            </w:r>
          </w:p>
        </w:tc>
        <w:tc>
          <w:tcPr>
            <w:tcW w:w="6109" w:type="dxa"/>
          </w:tcPr>
          <w:p w14:paraId="0EE56F7D" w14:textId="77777777" w:rsidR="00295DA1" w:rsidRDefault="004334B2" w:rsidP="00841B5D">
            <w:pPr>
              <w:pBdr>
                <w:top w:val="nil"/>
                <w:left w:val="nil"/>
                <w:bottom w:val="nil"/>
                <w:right w:val="nil"/>
                <w:between w:val="nil"/>
              </w:pBdr>
              <w:tabs>
                <w:tab w:val="left" w:pos="34"/>
              </w:tabs>
              <w:spacing w:before="120" w:after="120"/>
              <w:ind w:left="0" w:firstLine="0"/>
              <w:jc w:val="left"/>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12F2C629" w14:textId="77777777" w:rsidR="00295DA1" w:rsidRDefault="004334B2" w:rsidP="00841B5D">
            <w:pPr>
              <w:numPr>
                <w:ilvl w:val="5"/>
                <w:numId w:val="3"/>
              </w:numPr>
              <w:pBdr>
                <w:top w:val="nil"/>
                <w:left w:val="nil"/>
                <w:bottom w:val="nil"/>
                <w:right w:val="nil"/>
                <w:between w:val="nil"/>
              </w:pBdr>
              <w:tabs>
                <w:tab w:val="left" w:pos="34"/>
              </w:tabs>
              <w:spacing w:before="120" w:after="120"/>
              <w:ind w:left="357" w:hanging="357"/>
              <w:jc w:val="left"/>
              <w:rPr>
                <w:rFonts w:ascii="Arial" w:eastAsia="Arial" w:hAnsi="Arial"/>
                <w:sz w:val="24"/>
                <w:szCs w:val="24"/>
              </w:rPr>
            </w:pPr>
            <w:r>
              <w:rPr>
                <w:rFonts w:ascii="Arial" w:eastAsia="Arial" w:hAnsi="Arial"/>
                <w:sz w:val="24"/>
                <w:szCs w:val="24"/>
              </w:rPr>
              <w:t>any amendments to that document immediately prior to the Relevant Transfer Date; and</w:t>
            </w:r>
          </w:p>
          <w:p w14:paraId="06A8CBC5" w14:textId="77777777" w:rsidR="00295DA1" w:rsidRPr="00841B5D" w:rsidRDefault="004334B2" w:rsidP="00841B5D">
            <w:pPr>
              <w:numPr>
                <w:ilvl w:val="5"/>
                <w:numId w:val="3"/>
              </w:numPr>
              <w:pBdr>
                <w:top w:val="nil"/>
                <w:left w:val="nil"/>
                <w:bottom w:val="nil"/>
                <w:right w:val="nil"/>
                <w:between w:val="nil"/>
              </w:pBdr>
              <w:tabs>
                <w:tab w:val="left" w:pos="34"/>
              </w:tabs>
              <w:spacing w:before="120" w:after="120"/>
              <w:ind w:left="357" w:hanging="357"/>
              <w:jc w:val="left"/>
              <w:rPr>
                <w:rFonts w:ascii="Arial" w:eastAsia="Arial" w:hAnsi="Arial"/>
                <w:sz w:val="24"/>
                <w:szCs w:val="24"/>
              </w:rPr>
            </w:pPr>
            <w:r>
              <w:rPr>
                <w:rFonts w:ascii="Arial" w:eastAsia="Arial" w:hAnsi="Arial"/>
                <w:sz w:val="24"/>
                <w:szCs w:val="24"/>
              </w:rPr>
              <w:t>any similar pension protection in accordance with the Annexes D1-D3 inclusive to Part D of this Schedule</w:t>
            </w:r>
            <w:r w:rsidR="00841B5D">
              <w:rPr>
                <w:rFonts w:ascii="Arial" w:eastAsia="Arial" w:hAnsi="Arial"/>
                <w:sz w:val="24"/>
                <w:szCs w:val="24"/>
              </w:rPr>
              <w:t xml:space="preserve"> </w:t>
            </w:r>
            <w:r>
              <w:rPr>
                <w:rFonts w:ascii="Arial" w:eastAsia="Arial" w:hAnsi="Arial"/>
                <w:sz w:val="24"/>
                <w:szCs w:val="24"/>
              </w:rPr>
              <w:t>as notified to the Supplier by the Buyer;</w:t>
            </w:r>
          </w:p>
        </w:tc>
      </w:tr>
      <w:tr w:rsidR="00295DA1" w14:paraId="388B0DD3" w14:textId="77777777" w:rsidTr="00841B5D">
        <w:trPr>
          <w:trHeight w:val="1103"/>
        </w:trPr>
        <w:tc>
          <w:tcPr>
            <w:tcW w:w="2917" w:type="dxa"/>
          </w:tcPr>
          <w:p w14:paraId="0A7B3898"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b/>
                <w:sz w:val="24"/>
                <w:szCs w:val="24"/>
              </w:rPr>
            </w:pPr>
            <w:r>
              <w:rPr>
                <w:rFonts w:ascii="Arial" w:eastAsia="Arial" w:hAnsi="Arial"/>
                <w:b/>
                <w:sz w:val="24"/>
                <w:szCs w:val="24"/>
              </w:rPr>
              <w:t>“Old Fair Deal”</w:t>
            </w:r>
          </w:p>
        </w:tc>
        <w:tc>
          <w:tcPr>
            <w:tcW w:w="6109" w:type="dxa"/>
          </w:tcPr>
          <w:p w14:paraId="3436E20E" w14:textId="77777777" w:rsidR="00295DA1" w:rsidRDefault="004334B2" w:rsidP="00841B5D">
            <w:pPr>
              <w:pBdr>
                <w:top w:val="nil"/>
                <w:left w:val="nil"/>
                <w:bottom w:val="nil"/>
                <w:right w:val="nil"/>
                <w:between w:val="nil"/>
              </w:pBdr>
              <w:tabs>
                <w:tab w:val="left" w:pos="34"/>
              </w:tabs>
              <w:spacing w:before="120" w:after="120"/>
              <w:ind w:left="0" w:firstLine="0"/>
              <w:jc w:val="left"/>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295DA1" w14:paraId="7DE866A9" w14:textId="77777777">
        <w:tc>
          <w:tcPr>
            <w:tcW w:w="2917" w:type="dxa"/>
          </w:tcPr>
          <w:p w14:paraId="499E3038"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b/>
                <w:sz w:val="24"/>
                <w:szCs w:val="24"/>
              </w:rPr>
            </w:pPr>
            <w:r>
              <w:rPr>
                <w:rFonts w:ascii="Arial" w:eastAsia="Arial" w:hAnsi="Arial"/>
                <w:b/>
                <w:sz w:val="24"/>
                <w:szCs w:val="24"/>
              </w:rPr>
              <w:t>"Partial Termination"</w:t>
            </w:r>
          </w:p>
        </w:tc>
        <w:tc>
          <w:tcPr>
            <w:tcW w:w="6109" w:type="dxa"/>
          </w:tcPr>
          <w:p w14:paraId="54ACA2A5" w14:textId="77777777" w:rsidR="00295DA1" w:rsidRDefault="004334B2" w:rsidP="00841B5D">
            <w:pPr>
              <w:pBdr>
                <w:top w:val="nil"/>
                <w:left w:val="nil"/>
                <w:bottom w:val="nil"/>
                <w:right w:val="nil"/>
                <w:between w:val="nil"/>
              </w:pBdr>
              <w:tabs>
                <w:tab w:val="left" w:pos="235"/>
              </w:tabs>
              <w:spacing w:before="120" w:after="120"/>
              <w:ind w:left="0" w:firstLine="0"/>
              <w:jc w:val="left"/>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295DA1" w14:paraId="0404BD1E" w14:textId="77777777">
        <w:tc>
          <w:tcPr>
            <w:tcW w:w="2917" w:type="dxa"/>
          </w:tcPr>
          <w:p w14:paraId="57B74F9D"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b/>
                <w:sz w:val="24"/>
                <w:szCs w:val="24"/>
              </w:rPr>
            </w:pPr>
            <w:r>
              <w:rPr>
                <w:rFonts w:ascii="Arial" w:eastAsia="Arial" w:hAnsi="Arial"/>
                <w:b/>
                <w:sz w:val="24"/>
                <w:szCs w:val="24"/>
              </w:rPr>
              <w:t>"Relevant Transfer"</w:t>
            </w:r>
          </w:p>
        </w:tc>
        <w:tc>
          <w:tcPr>
            <w:tcW w:w="6109" w:type="dxa"/>
          </w:tcPr>
          <w:p w14:paraId="2E761B5E" w14:textId="77777777" w:rsidR="00295DA1" w:rsidRDefault="004334B2" w:rsidP="00841B5D">
            <w:pPr>
              <w:pBdr>
                <w:top w:val="nil"/>
                <w:left w:val="nil"/>
                <w:bottom w:val="nil"/>
                <w:right w:val="nil"/>
                <w:between w:val="nil"/>
              </w:pBdr>
              <w:tabs>
                <w:tab w:val="left" w:pos="34"/>
              </w:tabs>
              <w:spacing w:before="120" w:after="120"/>
              <w:ind w:left="0" w:firstLine="0"/>
              <w:jc w:val="left"/>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295DA1" w14:paraId="138DC97A" w14:textId="77777777">
        <w:tc>
          <w:tcPr>
            <w:tcW w:w="2917" w:type="dxa"/>
          </w:tcPr>
          <w:p w14:paraId="44D7E4D1"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b/>
                <w:sz w:val="24"/>
                <w:szCs w:val="24"/>
              </w:rPr>
            </w:pPr>
            <w:r>
              <w:rPr>
                <w:rFonts w:ascii="Arial" w:eastAsia="Arial" w:hAnsi="Arial"/>
                <w:b/>
                <w:sz w:val="24"/>
                <w:szCs w:val="24"/>
              </w:rPr>
              <w:t>"Relevant Transfer Date"</w:t>
            </w:r>
          </w:p>
        </w:tc>
        <w:tc>
          <w:tcPr>
            <w:tcW w:w="6109" w:type="dxa"/>
          </w:tcPr>
          <w:p w14:paraId="2971F341" w14:textId="77777777" w:rsidR="00295DA1" w:rsidRDefault="004334B2" w:rsidP="00841B5D">
            <w:pPr>
              <w:pBdr>
                <w:top w:val="nil"/>
                <w:left w:val="nil"/>
                <w:bottom w:val="nil"/>
                <w:right w:val="nil"/>
                <w:between w:val="nil"/>
              </w:pBdr>
              <w:tabs>
                <w:tab w:val="left" w:pos="34"/>
              </w:tabs>
              <w:spacing w:before="120" w:after="120"/>
              <w:ind w:left="0" w:firstLine="0"/>
              <w:jc w:val="left"/>
              <w:rPr>
                <w:rFonts w:ascii="Arial" w:eastAsia="Arial" w:hAnsi="Arial"/>
                <w:sz w:val="24"/>
                <w:szCs w:val="24"/>
                <w:highlight w:val="green"/>
              </w:rPr>
            </w:pPr>
            <w:r>
              <w:rPr>
                <w:rFonts w:ascii="Arial" w:eastAsia="Arial" w:hAnsi="Arial"/>
                <w:sz w:val="24"/>
                <w:szCs w:val="24"/>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w:t>
            </w:r>
            <w:r>
              <w:rPr>
                <w:rFonts w:ascii="Arial" w:eastAsia="Arial" w:hAnsi="Arial"/>
                <w:sz w:val="24"/>
                <w:szCs w:val="24"/>
              </w:rPr>
              <w:lastRenderedPageBreak/>
              <w:t>Transfer Date shall become references to the Start Date;</w:t>
            </w:r>
          </w:p>
        </w:tc>
      </w:tr>
      <w:tr w:rsidR="00295DA1" w14:paraId="543C0815" w14:textId="77777777">
        <w:tc>
          <w:tcPr>
            <w:tcW w:w="2917" w:type="dxa"/>
          </w:tcPr>
          <w:p w14:paraId="4176FE06" w14:textId="77777777" w:rsidR="00295DA1" w:rsidRDefault="004334B2" w:rsidP="00841B5D">
            <w:pPr>
              <w:keepNext/>
              <w:pBdr>
                <w:top w:val="nil"/>
                <w:left w:val="nil"/>
                <w:bottom w:val="nil"/>
                <w:right w:val="nil"/>
                <w:between w:val="nil"/>
              </w:pBdr>
              <w:spacing w:before="120" w:after="120"/>
              <w:ind w:left="0" w:firstLine="0"/>
              <w:jc w:val="left"/>
              <w:rPr>
                <w:rFonts w:ascii="Arial" w:eastAsia="Arial" w:hAnsi="Arial"/>
                <w:b/>
                <w:sz w:val="24"/>
                <w:szCs w:val="24"/>
              </w:rPr>
            </w:pPr>
            <w:r>
              <w:rPr>
                <w:rFonts w:ascii="Arial" w:eastAsia="Arial" w:hAnsi="Arial"/>
                <w:b/>
                <w:sz w:val="24"/>
                <w:szCs w:val="24"/>
              </w:rPr>
              <w:lastRenderedPageBreak/>
              <w:t>"Staffing Information"</w:t>
            </w:r>
          </w:p>
        </w:tc>
        <w:tc>
          <w:tcPr>
            <w:tcW w:w="6109" w:type="dxa"/>
          </w:tcPr>
          <w:p w14:paraId="0CFC0892" w14:textId="77777777" w:rsidR="00295DA1" w:rsidRDefault="004334B2" w:rsidP="00841B5D">
            <w:pPr>
              <w:keepNext/>
              <w:pBdr>
                <w:top w:val="nil"/>
                <w:left w:val="nil"/>
                <w:bottom w:val="nil"/>
                <w:right w:val="nil"/>
                <w:between w:val="nil"/>
              </w:pBdr>
              <w:spacing w:before="120" w:after="120"/>
              <w:ind w:left="0" w:firstLine="0"/>
              <w:jc w:val="left"/>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3BE17B17" w14:textId="77777777" w:rsidR="00295DA1" w:rsidRDefault="004334B2" w:rsidP="00841B5D">
            <w:pPr>
              <w:numPr>
                <w:ilvl w:val="1"/>
                <w:numId w:val="18"/>
              </w:numPr>
              <w:pBdr>
                <w:top w:val="nil"/>
                <w:left w:val="nil"/>
                <w:bottom w:val="nil"/>
                <w:right w:val="nil"/>
                <w:between w:val="nil"/>
              </w:pBdr>
              <w:tabs>
                <w:tab w:val="left" w:pos="-576"/>
                <w:tab w:val="left" w:pos="144"/>
              </w:tabs>
              <w:spacing w:before="120" w:after="120"/>
              <w:ind w:left="357" w:hanging="357"/>
              <w:jc w:val="left"/>
              <w:rPr>
                <w:rFonts w:ascii="Arial" w:eastAsia="Arial" w:hAnsi="Arial"/>
                <w:sz w:val="24"/>
                <w:szCs w:val="24"/>
              </w:rPr>
            </w:pPr>
            <w:r>
              <w:rPr>
                <w:rFonts w:ascii="Arial" w:eastAsia="Arial" w:hAnsi="Arial"/>
                <w:sz w:val="24"/>
                <w:szCs w:val="24"/>
              </w:rPr>
              <w:t>their ages, dates of commencement of employment or engagement, gender and place of work;</w:t>
            </w:r>
          </w:p>
        </w:tc>
      </w:tr>
      <w:tr w:rsidR="00295DA1" w14:paraId="71141673" w14:textId="77777777">
        <w:tc>
          <w:tcPr>
            <w:tcW w:w="2917" w:type="dxa"/>
          </w:tcPr>
          <w:p w14:paraId="1E0EE898" w14:textId="77777777" w:rsidR="00295DA1" w:rsidRDefault="00295DA1" w:rsidP="00841B5D">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3CFDD654" w14:textId="77777777" w:rsidR="00295DA1" w:rsidRDefault="004334B2" w:rsidP="00841B5D">
            <w:pPr>
              <w:numPr>
                <w:ilvl w:val="1"/>
                <w:numId w:val="18"/>
              </w:numPr>
              <w:pBdr>
                <w:top w:val="nil"/>
                <w:left w:val="nil"/>
                <w:bottom w:val="nil"/>
                <w:right w:val="nil"/>
                <w:between w:val="nil"/>
              </w:pBdr>
              <w:tabs>
                <w:tab w:val="left" w:pos="-576"/>
                <w:tab w:val="left" w:pos="144"/>
              </w:tabs>
              <w:spacing w:before="120" w:after="120"/>
              <w:ind w:left="357" w:hanging="357"/>
              <w:jc w:val="left"/>
              <w:rPr>
                <w:rFonts w:ascii="Arial" w:eastAsia="Arial" w:hAnsi="Arial"/>
                <w:sz w:val="24"/>
                <w:szCs w:val="24"/>
              </w:rPr>
            </w:pPr>
            <w:r>
              <w:rPr>
                <w:rFonts w:ascii="Arial" w:eastAsia="Arial" w:hAnsi="Arial"/>
                <w:sz w:val="24"/>
                <w:szCs w:val="24"/>
              </w:rPr>
              <w:t>details of whether they are employed, self-employed contractors or consultants, agency workers or otherwise;</w:t>
            </w:r>
          </w:p>
        </w:tc>
      </w:tr>
      <w:tr w:rsidR="00295DA1" w14:paraId="2CB52A91" w14:textId="77777777">
        <w:tc>
          <w:tcPr>
            <w:tcW w:w="2917" w:type="dxa"/>
          </w:tcPr>
          <w:p w14:paraId="2AAE33FD" w14:textId="77777777" w:rsidR="00295DA1" w:rsidRDefault="00295DA1" w:rsidP="00841B5D">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780D2E46" w14:textId="77777777" w:rsidR="00295DA1" w:rsidRDefault="004334B2" w:rsidP="00841B5D">
            <w:pPr>
              <w:numPr>
                <w:ilvl w:val="1"/>
                <w:numId w:val="18"/>
              </w:numPr>
              <w:pBdr>
                <w:top w:val="nil"/>
                <w:left w:val="nil"/>
                <w:bottom w:val="nil"/>
                <w:right w:val="nil"/>
                <w:between w:val="nil"/>
              </w:pBdr>
              <w:tabs>
                <w:tab w:val="left" w:pos="-576"/>
                <w:tab w:val="left" w:pos="144"/>
              </w:tabs>
              <w:spacing w:before="120" w:after="120"/>
              <w:ind w:left="357" w:hanging="357"/>
              <w:jc w:val="left"/>
              <w:rPr>
                <w:rFonts w:ascii="Arial" w:eastAsia="Arial" w:hAnsi="Arial"/>
                <w:sz w:val="24"/>
                <w:szCs w:val="24"/>
              </w:rPr>
            </w:pPr>
            <w:r>
              <w:rPr>
                <w:rFonts w:ascii="Arial" w:eastAsia="Arial" w:hAnsi="Arial"/>
                <w:sz w:val="24"/>
                <w:szCs w:val="24"/>
              </w:rPr>
              <w:t>the identity of the employer or relevant contracting Party;</w:t>
            </w:r>
          </w:p>
        </w:tc>
      </w:tr>
      <w:tr w:rsidR="00295DA1" w14:paraId="3A0EB903" w14:textId="77777777">
        <w:tc>
          <w:tcPr>
            <w:tcW w:w="2917" w:type="dxa"/>
          </w:tcPr>
          <w:p w14:paraId="3D2ECF52" w14:textId="77777777" w:rsidR="00295DA1" w:rsidRDefault="00295DA1" w:rsidP="00841B5D">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47D4640A" w14:textId="77777777" w:rsidR="00295DA1" w:rsidRDefault="004334B2" w:rsidP="00841B5D">
            <w:pPr>
              <w:numPr>
                <w:ilvl w:val="1"/>
                <w:numId w:val="18"/>
              </w:numPr>
              <w:pBdr>
                <w:top w:val="nil"/>
                <w:left w:val="nil"/>
                <w:bottom w:val="nil"/>
                <w:right w:val="nil"/>
                <w:between w:val="nil"/>
              </w:pBdr>
              <w:tabs>
                <w:tab w:val="left" w:pos="-576"/>
                <w:tab w:val="left" w:pos="144"/>
              </w:tabs>
              <w:spacing w:before="120" w:after="120"/>
              <w:ind w:left="357" w:hanging="357"/>
              <w:jc w:val="left"/>
              <w:rPr>
                <w:rFonts w:ascii="Arial" w:eastAsia="Arial" w:hAnsi="Arial"/>
                <w:sz w:val="24"/>
                <w:szCs w:val="24"/>
              </w:rPr>
            </w:pPr>
            <w:r>
              <w:rPr>
                <w:rFonts w:ascii="Arial" w:eastAsia="Arial" w:hAnsi="Arial"/>
                <w:sz w:val="24"/>
                <w:szCs w:val="24"/>
              </w:rPr>
              <w:t>their relevant contractual notice periods and any other terms relating to termination of employment, including redundancy procedures, and redundancy payments;</w:t>
            </w:r>
          </w:p>
        </w:tc>
      </w:tr>
      <w:tr w:rsidR="00295DA1" w14:paraId="12A06631" w14:textId="77777777">
        <w:tc>
          <w:tcPr>
            <w:tcW w:w="2917" w:type="dxa"/>
          </w:tcPr>
          <w:p w14:paraId="61DC78B6" w14:textId="77777777" w:rsidR="00295DA1" w:rsidRDefault="00295DA1" w:rsidP="00841B5D">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620FC90A" w14:textId="77777777" w:rsidR="00295DA1" w:rsidRDefault="004334B2" w:rsidP="00841B5D">
            <w:pPr>
              <w:numPr>
                <w:ilvl w:val="1"/>
                <w:numId w:val="18"/>
              </w:numPr>
              <w:pBdr>
                <w:top w:val="nil"/>
                <w:left w:val="nil"/>
                <w:bottom w:val="nil"/>
                <w:right w:val="nil"/>
                <w:between w:val="nil"/>
              </w:pBdr>
              <w:tabs>
                <w:tab w:val="left" w:pos="-576"/>
                <w:tab w:val="left" w:pos="144"/>
              </w:tabs>
              <w:spacing w:before="120" w:after="120"/>
              <w:ind w:left="357" w:hanging="357"/>
              <w:jc w:val="left"/>
              <w:rPr>
                <w:rFonts w:ascii="Arial" w:eastAsia="Arial" w:hAnsi="Arial"/>
                <w:sz w:val="24"/>
                <w:szCs w:val="24"/>
              </w:rPr>
            </w:pPr>
            <w:r>
              <w:rPr>
                <w:rFonts w:ascii="Arial" w:eastAsia="Arial" w:hAnsi="Arial"/>
                <w:sz w:val="24"/>
                <w:szCs w:val="24"/>
              </w:rPr>
              <w:t xml:space="preserve">their wages, salaries, bonuses and </w:t>
            </w:r>
            <w:proofErr w:type="gramStart"/>
            <w:r>
              <w:rPr>
                <w:rFonts w:ascii="Arial" w:eastAsia="Arial" w:hAnsi="Arial"/>
                <w:sz w:val="24"/>
                <w:szCs w:val="24"/>
              </w:rPr>
              <w:t>profit sharing</w:t>
            </w:r>
            <w:proofErr w:type="gramEnd"/>
            <w:r>
              <w:rPr>
                <w:rFonts w:ascii="Arial" w:eastAsia="Arial" w:hAnsi="Arial"/>
                <w:sz w:val="24"/>
                <w:szCs w:val="24"/>
              </w:rPr>
              <w:t xml:space="preserve"> arrangements as applicable;</w:t>
            </w:r>
          </w:p>
        </w:tc>
      </w:tr>
      <w:tr w:rsidR="00295DA1" w14:paraId="5A8CE0D9" w14:textId="77777777">
        <w:tc>
          <w:tcPr>
            <w:tcW w:w="2917" w:type="dxa"/>
          </w:tcPr>
          <w:p w14:paraId="2E7D2C4F" w14:textId="77777777" w:rsidR="00295DA1" w:rsidRDefault="00295DA1" w:rsidP="00841B5D">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1319A99E" w14:textId="77777777" w:rsidR="00295DA1" w:rsidRDefault="004334B2" w:rsidP="00841B5D">
            <w:pPr>
              <w:numPr>
                <w:ilvl w:val="1"/>
                <w:numId w:val="18"/>
              </w:numPr>
              <w:pBdr>
                <w:top w:val="nil"/>
                <w:left w:val="nil"/>
                <w:bottom w:val="nil"/>
                <w:right w:val="nil"/>
                <w:between w:val="nil"/>
              </w:pBdr>
              <w:tabs>
                <w:tab w:val="left" w:pos="-576"/>
                <w:tab w:val="left" w:pos="144"/>
              </w:tabs>
              <w:spacing w:before="120" w:after="120"/>
              <w:ind w:left="357" w:hanging="357"/>
              <w:jc w:val="left"/>
              <w:rPr>
                <w:rFonts w:ascii="Arial" w:eastAsia="Arial" w:hAnsi="Arial"/>
                <w:sz w:val="24"/>
                <w:szCs w:val="24"/>
              </w:rPr>
            </w:pPr>
            <w:r>
              <w:rPr>
                <w:rFonts w:ascii="Arial" w:eastAsia="Arial" w:hAnsi="Arial"/>
                <w:sz w:val="24"/>
                <w:szCs w:val="24"/>
              </w:rPr>
              <w:t>details of other employment-related benefits, including (without limitation) medical insurance, life assurance, pension or other retirement benefit schemes, share option schemes and company car schedules applicable to them;</w:t>
            </w:r>
          </w:p>
        </w:tc>
      </w:tr>
      <w:tr w:rsidR="00295DA1" w14:paraId="5074E1F8" w14:textId="77777777">
        <w:tc>
          <w:tcPr>
            <w:tcW w:w="2917" w:type="dxa"/>
          </w:tcPr>
          <w:p w14:paraId="699AC57D" w14:textId="77777777" w:rsidR="00295DA1" w:rsidRDefault="00295DA1" w:rsidP="00841B5D">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71973263" w14:textId="77777777" w:rsidR="00295DA1" w:rsidRDefault="004334B2" w:rsidP="00841B5D">
            <w:pPr>
              <w:numPr>
                <w:ilvl w:val="1"/>
                <w:numId w:val="18"/>
              </w:numPr>
              <w:pBdr>
                <w:top w:val="nil"/>
                <w:left w:val="nil"/>
                <w:bottom w:val="nil"/>
                <w:right w:val="nil"/>
                <w:between w:val="nil"/>
              </w:pBdr>
              <w:tabs>
                <w:tab w:val="left" w:pos="-576"/>
                <w:tab w:val="left" w:pos="144"/>
              </w:tabs>
              <w:spacing w:before="120" w:after="120"/>
              <w:ind w:left="357" w:hanging="357"/>
              <w:jc w:val="left"/>
              <w:rPr>
                <w:rFonts w:ascii="Arial" w:eastAsia="Arial" w:hAnsi="Arial"/>
                <w:sz w:val="24"/>
                <w:szCs w:val="24"/>
              </w:rPr>
            </w:pPr>
            <w:r>
              <w:rPr>
                <w:rFonts w:ascii="Arial" w:eastAsia="Arial" w:hAnsi="Arial"/>
                <w:sz w:val="24"/>
                <w:szCs w:val="24"/>
              </w:rPr>
              <w:t>any outstanding or potential contractual, statutory or other liabilities in respect of such individuals (including in respect of personal injury claims);</w:t>
            </w:r>
          </w:p>
        </w:tc>
      </w:tr>
      <w:tr w:rsidR="00295DA1" w14:paraId="46E692BA" w14:textId="77777777">
        <w:tc>
          <w:tcPr>
            <w:tcW w:w="2917" w:type="dxa"/>
          </w:tcPr>
          <w:p w14:paraId="2F0DD76A" w14:textId="77777777" w:rsidR="00295DA1" w:rsidRDefault="00295DA1" w:rsidP="00841B5D">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410DBBB3" w14:textId="77777777" w:rsidR="00295DA1" w:rsidRDefault="004334B2" w:rsidP="00841B5D">
            <w:pPr>
              <w:numPr>
                <w:ilvl w:val="1"/>
                <w:numId w:val="18"/>
              </w:numPr>
              <w:pBdr>
                <w:top w:val="nil"/>
                <w:left w:val="nil"/>
                <w:bottom w:val="nil"/>
                <w:right w:val="nil"/>
                <w:between w:val="nil"/>
              </w:pBdr>
              <w:tabs>
                <w:tab w:val="left" w:pos="-576"/>
                <w:tab w:val="left" w:pos="144"/>
              </w:tabs>
              <w:spacing w:before="120" w:after="120"/>
              <w:ind w:left="357" w:hanging="357"/>
              <w:jc w:val="left"/>
              <w:rPr>
                <w:rFonts w:ascii="Arial" w:eastAsia="Arial" w:hAnsi="Arial"/>
                <w:sz w:val="24"/>
                <w:szCs w:val="24"/>
              </w:rPr>
            </w:pPr>
            <w:r>
              <w:rPr>
                <w:rFonts w:ascii="Arial" w:eastAsia="Arial" w:hAnsi="Arial"/>
                <w:sz w:val="24"/>
                <w:szCs w:val="24"/>
              </w:rPr>
              <w:t xml:space="preserve">details of any such individuals on long term sickness absence, parental leave, maternity leave or other authorised </w:t>
            </w:r>
            <w:proofErr w:type="gramStart"/>
            <w:r>
              <w:rPr>
                <w:rFonts w:ascii="Arial" w:eastAsia="Arial" w:hAnsi="Arial"/>
                <w:sz w:val="24"/>
                <w:szCs w:val="24"/>
              </w:rPr>
              <w:t>long term</w:t>
            </w:r>
            <w:proofErr w:type="gramEnd"/>
            <w:r>
              <w:rPr>
                <w:rFonts w:ascii="Arial" w:eastAsia="Arial" w:hAnsi="Arial"/>
                <w:sz w:val="24"/>
                <w:szCs w:val="24"/>
              </w:rPr>
              <w:t xml:space="preserve"> absence; </w:t>
            </w:r>
          </w:p>
        </w:tc>
      </w:tr>
      <w:tr w:rsidR="00295DA1" w14:paraId="300F7E33" w14:textId="77777777">
        <w:tc>
          <w:tcPr>
            <w:tcW w:w="2917" w:type="dxa"/>
          </w:tcPr>
          <w:p w14:paraId="1697B51A" w14:textId="77777777" w:rsidR="00295DA1" w:rsidRDefault="00295DA1" w:rsidP="00841B5D">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550B5D84" w14:textId="77777777" w:rsidR="00295DA1" w:rsidRDefault="00841B5D" w:rsidP="00841B5D">
            <w:pPr>
              <w:numPr>
                <w:ilvl w:val="1"/>
                <w:numId w:val="18"/>
              </w:numPr>
              <w:pBdr>
                <w:top w:val="nil"/>
                <w:left w:val="nil"/>
                <w:bottom w:val="nil"/>
                <w:right w:val="nil"/>
                <w:between w:val="nil"/>
              </w:pBdr>
              <w:tabs>
                <w:tab w:val="left" w:pos="-576"/>
                <w:tab w:val="left" w:pos="144"/>
              </w:tabs>
              <w:spacing w:before="120" w:after="120"/>
              <w:ind w:left="357" w:hanging="357"/>
              <w:jc w:val="left"/>
              <w:rPr>
                <w:rFonts w:ascii="Arial" w:eastAsia="Arial" w:hAnsi="Arial"/>
                <w:sz w:val="24"/>
                <w:szCs w:val="24"/>
              </w:rPr>
            </w:pPr>
            <w:r>
              <w:rPr>
                <w:rFonts w:ascii="Arial" w:eastAsia="Arial" w:hAnsi="Arial"/>
                <w:sz w:val="24"/>
                <w:szCs w:val="24"/>
              </w:rPr>
              <w:t xml:space="preserve">   </w:t>
            </w:r>
            <w:r w:rsidR="004334B2">
              <w:rPr>
                <w:rFonts w:ascii="Arial" w:eastAsia="Arial" w:hAnsi="Arial"/>
                <w:sz w:val="24"/>
                <w:szCs w:val="24"/>
              </w:rPr>
              <w:t>copies of all relevant documents and materials relating to such information, including copies of relevant contracts of employment (or relevant standard contracts if applied generally in respect of such employees); and</w:t>
            </w:r>
          </w:p>
        </w:tc>
      </w:tr>
      <w:tr w:rsidR="00295DA1" w14:paraId="0C7C1000" w14:textId="77777777">
        <w:tc>
          <w:tcPr>
            <w:tcW w:w="2917" w:type="dxa"/>
          </w:tcPr>
          <w:p w14:paraId="5D693DEC" w14:textId="77777777" w:rsidR="00295DA1" w:rsidRDefault="00295DA1" w:rsidP="00841B5D">
            <w:pPr>
              <w:pBdr>
                <w:top w:val="nil"/>
                <w:left w:val="nil"/>
                <w:bottom w:val="nil"/>
                <w:right w:val="nil"/>
                <w:between w:val="nil"/>
              </w:pBdr>
              <w:spacing w:before="120" w:after="120"/>
              <w:ind w:left="709" w:firstLine="0"/>
              <w:jc w:val="left"/>
              <w:rPr>
                <w:rFonts w:ascii="Arial" w:eastAsia="Arial" w:hAnsi="Arial"/>
                <w:b/>
                <w:sz w:val="24"/>
                <w:szCs w:val="24"/>
              </w:rPr>
            </w:pPr>
          </w:p>
          <w:p w14:paraId="297966F2" w14:textId="77777777" w:rsidR="00295DA1" w:rsidRDefault="00295DA1" w:rsidP="00841B5D">
            <w:pPr>
              <w:pBdr>
                <w:top w:val="nil"/>
                <w:left w:val="nil"/>
                <w:bottom w:val="nil"/>
                <w:right w:val="nil"/>
                <w:between w:val="nil"/>
              </w:pBdr>
              <w:spacing w:before="120" w:after="120"/>
              <w:ind w:left="0" w:firstLine="0"/>
              <w:jc w:val="left"/>
              <w:rPr>
                <w:rFonts w:ascii="Arial" w:eastAsia="Arial" w:hAnsi="Arial"/>
                <w:b/>
                <w:sz w:val="24"/>
                <w:szCs w:val="24"/>
              </w:rPr>
            </w:pPr>
          </w:p>
        </w:tc>
        <w:tc>
          <w:tcPr>
            <w:tcW w:w="6109" w:type="dxa"/>
          </w:tcPr>
          <w:p w14:paraId="316F0E15" w14:textId="77777777" w:rsidR="00295DA1" w:rsidRDefault="00841B5D" w:rsidP="00841B5D">
            <w:pPr>
              <w:numPr>
                <w:ilvl w:val="1"/>
                <w:numId w:val="18"/>
              </w:numPr>
              <w:pBdr>
                <w:top w:val="nil"/>
                <w:left w:val="nil"/>
                <w:bottom w:val="nil"/>
                <w:right w:val="nil"/>
                <w:between w:val="nil"/>
              </w:pBdr>
              <w:tabs>
                <w:tab w:val="left" w:pos="-576"/>
                <w:tab w:val="left" w:pos="144"/>
              </w:tabs>
              <w:spacing w:before="120" w:after="120"/>
              <w:ind w:left="357" w:hanging="357"/>
              <w:jc w:val="left"/>
              <w:rPr>
                <w:rFonts w:ascii="Arial" w:eastAsia="Arial" w:hAnsi="Arial"/>
                <w:sz w:val="24"/>
                <w:szCs w:val="24"/>
              </w:rPr>
            </w:pPr>
            <w:r>
              <w:rPr>
                <w:rFonts w:ascii="Arial" w:eastAsia="Arial" w:hAnsi="Arial"/>
                <w:sz w:val="24"/>
                <w:szCs w:val="24"/>
              </w:rPr>
              <w:t xml:space="preserve">   </w:t>
            </w:r>
            <w:r w:rsidR="004334B2">
              <w:rPr>
                <w:rFonts w:ascii="Arial" w:eastAsia="Arial" w:hAnsi="Arial"/>
                <w:sz w:val="24"/>
                <w:szCs w:val="24"/>
              </w:rPr>
              <w:t xml:space="preserve">any other "employee liability information" as such term is defined in regulation 11 of the Employment Regulations; </w:t>
            </w:r>
          </w:p>
        </w:tc>
      </w:tr>
      <w:tr w:rsidR="00295DA1" w14:paraId="66848824" w14:textId="77777777">
        <w:tc>
          <w:tcPr>
            <w:tcW w:w="2917" w:type="dxa"/>
          </w:tcPr>
          <w:p w14:paraId="0E7E97B6"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b/>
                <w:sz w:val="24"/>
                <w:szCs w:val="24"/>
              </w:rPr>
            </w:pPr>
            <w:r>
              <w:rPr>
                <w:rFonts w:ascii="Arial" w:eastAsia="Arial" w:hAnsi="Arial"/>
                <w:b/>
                <w:sz w:val="24"/>
                <w:szCs w:val="24"/>
              </w:rPr>
              <w:t>"Supplier's Final Supplier Personnel List"</w:t>
            </w:r>
          </w:p>
        </w:tc>
        <w:tc>
          <w:tcPr>
            <w:tcW w:w="6109" w:type="dxa"/>
          </w:tcPr>
          <w:p w14:paraId="298ECE13" w14:textId="77777777" w:rsidR="00295DA1" w:rsidRDefault="004334B2" w:rsidP="00841B5D">
            <w:pPr>
              <w:pBdr>
                <w:top w:val="nil"/>
                <w:left w:val="nil"/>
                <w:bottom w:val="nil"/>
                <w:right w:val="nil"/>
                <w:between w:val="nil"/>
              </w:pBdr>
              <w:tabs>
                <w:tab w:val="left" w:pos="34"/>
              </w:tabs>
              <w:spacing w:before="120" w:after="120"/>
              <w:ind w:left="0" w:firstLine="0"/>
              <w:jc w:val="left"/>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295DA1" w14:paraId="63CFD5B0" w14:textId="77777777">
        <w:tc>
          <w:tcPr>
            <w:tcW w:w="2917" w:type="dxa"/>
          </w:tcPr>
          <w:p w14:paraId="0567B3BC"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7666E0ED" w14:textId="48032D7B" w:rsidR="00295DA1" w:rsidRDefault="004334B2" w:rsidP="00841B5D">
            <w:pPr>
              <w:pBdr>
                <w:top w:val="nil"/>
                <w:left w:val="nil"/>
                <w:bottom w:val="nil"/>
                <w:right w:val="nil"/>
                <w:between w:val="nil"/>
              </w:pBdr>
              <w:spacing w:before="120" w:after="120"/>
              <w:ind w:left="34" w:firstLine="0"/>
              <w:jc w:val="left"/>
              <w:rPr>
                <w:rFonts w:ascii="Arial" w:eastAsia="Arial" w:hAnsi="Arial"/>
                <w:sz w:val="24"/>
                <w:szCs w:val="24"/>
              </w:rPr>
            </w:pPr>
            <w:r>
              <w:rPr>
                <w:rFonts w:ascii="Arial" w:eastAsia="Arial" w:hAnsi="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295DA1" w14:paraId="77EEC190" w14:textId="77777777">
        <w:tc>
          <w:tcPr>
            <w:tcW w:w="2917" w:type="dxa"/>
          </w:tcPr>
          <w:p w14:paraId="3745A8DD"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b/>
                <w:sz w:val="24"/>
                <w:szCs w:val="24"/>
              </w:rPr>
            </w:pPr>
            <w:r>
              <w:rPr>
                <w:rFonts w:ascii="Arial" w:eastAsia="Arial" w:hAnsi="Arial"/>
                <w:b/>
                <w:sz w:val="24"/>
                <w:szCs w:val="24"/>
              </w:rPr>
              <w:t>"Term"</w:t>
            </w:r>
          </w:p>
        </w:tc>
        <w:tc>
          <w:tcPr>
            <w:tcW w:w="6109" w:type="dxa"/>
          </w:tcPr>
          <w:p w14:paraId="066BFDA8"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295DA1" w14:paraId="0BD185A6" w14:textId="77777777">
        <w:tc>
          <w:tcPr>
            <w:tcW w:w="2917" w:type="dxa"/>
          </w:tcPr>
          <w:p w14:paraId="1D849F9C"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b/>
                <w:sz w:val="24"/>
                <w:szCs w:val="24"/>
              </w:rPr>
            </w:pPr>
            <w:r>
              <w:rPr>
                <w:rFonts w:ascii="Arial" w:eastAsia="Arial" w:hAnsi="Arial"/>
                <w:b/>
                <w:sz w:val="24"/>
                <w:szCs w:val="24"/>
              </w:rPr>
              <w:t>"Transferring Buyer Employees"</w:t>
            </w:r>
          </w:p>
        </w:tc>
        <w:tc>
          <w:tcPr>
            <w:tcW w:w="6109" w:type="dxa"/>
          </w:tcPr>
          <w:p w14:paraId="03EBE58A"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295DA1" w14:paraId="37D0C592" w14:textId="77777777">
        <w:tc>
          <w:tcPr>
            <w:tcW w:w="2917" w:type="dxa"/>
          </w:tcPr>
          <w:p w14:paraId="0000F2B9"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3F6C4646" w14:textId="77777777" w:rsidR="00295DA1" w:rsidRDefault="004334B2" w:rsidP="00841B5D">
            <w:pPr>
              <w:pBdr>
                <w:top w:val="nil"/>
                <w:left w:val="nil"/>
                <w:bottom w:val="nil"/>
                <w:right w:val="nil"/>
                <w:between w:val="nil"/>
              </w:pBdr>
              <w:spacing w:before="120" w:after="120"/>
              <w:ind w:left="0" w:firstLine="0"/>
              <w:jc w:val="left"/>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14:paraId="5F384702" w14:textId="77777777" w:rsidR="00841B5D" w:rsidRDefault="00841B5D" w:rsidP="00841B5D">
      <w:pPr>
        <w:keepNext/>
        <w:pBdr>
          <w:top w:val="nil"/>
          <w:left w:val="nil"/>
          <w:bottom w:val="nil"/>
          <w:right w:val="nil"/>
          <w:between w:val="nil"/>
        </w:pBdr>
        <w:spacing w:before="120" w:after="120"/>
        <w:ind w:left="720"/>
        <w:rPr>
          <w:rFonts w:ascii="Arial" w:eastAsia="Arial" w:hAnsi="Arial"/>
          <w:b/>
          <w:smallCaps/>
          <w:color w:val="000000"/>
          <w:sz w:val="24"/>
          <w:szCs w:val="24"/>
        </w:rPr>
      </w:pPr>
    </w:p>
    <w:p w14:paraId="0D08F0D2" w14:textId="77777777" w:rsidR="00295DA1" w:rsidRDefault="004334B2" w:rsidP="00841B5D">
      <w:pPr>
        <w:keepNext/>
        <w:numPr>
          <w:ilvl w:val="0"/>
          <w:numId w:val="4"/>
        </w:numPr>
        <w:pBdr>
          <w:top w:val="nil"/>
          <w:left w:val="nil"/>
          <w:bottom w:val="nil"/>
          <w:right w:val="nil"/>
          <w:between w:val="nil"/>
        </w:pBdr>
        <w:spacing w:before="120" w:after="120"/>
        <w:rPr>
          <w:rFonts w:ascii="Arial" w:eastAsia="Arial" w:hAnsi="Arial"/>
          <w:b/>
          <w:smallCaps/>
          <w:color w:val="000000"/>
          <w:sz w:val="24"/>
          <w:szCs w:val="24"/>
        </w:rPr>
      </w:pPr>
      <w:r>
        <w:rPr>
          <w:rFonts w:ascii="Arial" w:eastAsia="Arial" w:hAnsi="Arial"/>
          <w:b/>
          <w:smallCaps/>
          <w:color w:val="000000"/>
          <w:sz w:val="24"/>
          <w:szCs w:val="24"/>
        </w:rPr>
        <w:t>INTERPRETATION</w:t>
      </w:r>
    </w:p>
    <w:p w14:paraId="2B0B5AA4" w14:textId="77777777" w:rsidR="00295DA1" w:rsidRDefault="004334B2" w:rsidP="00841B5D">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6DA121D0" w14:textId="77777777" w:rsidR="00295DA1" w:rsidRDefault="004334B2" w:rsidP="00841B5D">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599B1967" w14:textId="77777777" w:rsidR="00295DA1" w:rsidRDefault="004334B2" w:rsidP="00841B5D">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Order Contract has no right under the CRTPA to enforce any term of this Order </w:t>
      </w:r>
      <w:r>
        <w:rPr>
          <w:rFonts w:ascii="Arial" w:eastAsia="Arial" w:hAnsi="Arial"/>
          <w:color w:val="000000"/>
          <w:sz w:val="24"/>
          <w:szCs w:val="24"/>
        </w:rPr>
        <w:lastRenderedPageBreak/>
        <w:t xml:space="preserve">Contract but this does not affect any right or remedy of any person which exists or is available otherwise than pursuant to that Act. </w:t>
      </w:r>
    </w:p>
    <w:p w14:paraId="2E2A738A" w14:textId="57513057" w:rsidR="00295DA1" w:rsidRDefault="004334B2" w:rsidP="00841B5D">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No </w:t>
      </w:r>
      <w:r w:rsidR="00916A6B">
        <w:rPr>
          <w:rFonts w:ascii="Arial" w:eastAsia="Arial" w:hAnsi="Arial"/>
          <w:color w:val="000000"/>
          <w:sz w:val="24"/>
          <w:szCs w:val="24"/>
        </w:rPr>
        <w:t>Third-Party</w:t>
      </w:r>
      <w:r>
        <w:rPr>
          <w:rFonts w:ascii="Arial" w:eastAsia="Arial" w:hAnsi="Arial"/>
          <w:color w:val="000000"/>
          <w:sz w:val="24"/>
          <w:szCs w:val="24"/>
        </w:rPr>
        <w:t xml:space="preserve"> Beneficiary may enforce, or take any step to enforce, any </w:t>
      </w:r>
      <w:r w:rsidR="00916A6B">
        <w:rPr>
          <w:rFonts w:ascii="Arial" w:eastAsia="Arial" w:hAnsi="Arial"/>
          <w:color w:val="000000"/>
          <w:sz w:val="24"/>
          <w:szCs w:val="24"/>
        </w:rPr>
        <w:t>Third-Party</w:t>
      </w:r>
      <w:r>
        <w:rPr>
          <w:rFonts w:ascii="Arial" w:eastAsia="Arial" w:hAnsi="Arial"/>
          <w:color w:val="000000"/>
          <w:sz w:val="24"/>
          <w:szCs w:val="24"/>
        </w:rPr>
        <w:t xml:space="preserve"> Provision without the prior written consent of the Buyer, which may, if given, be given on and subject to such terms as the Buyer may determine.</w:t>
      </w:r>
    </w:p>
    <w:p w14:paraId="2D9F36EC" w14:textId="1CD2F227" w:rsidR="00295DA1" w:rsidRDefault="004334B2" w:rsidP="00841B5D">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w:t>
      </w:r>
      <w:r w:rsidR="00916A6B">
        <w:rPr>
          <w:rFonts w:ascii="Arial" w:eastAsia="Arial" w:hAnsi="Arial"/>
          <w:color w:val="000000"/>
          <w:sz w:val="24"/>
          <w:szCs w:val="24"/>
        </w:rPr>
        <w:t>Third-Party</w:t>
      </w:r>
      <w:r>
        <w:rPr>
          <w:rFonts w:ascii="Arial" w:eastAsia="Arial" w:hAnsi="Arial"/>
          <w:color w:val="000000"/>
          <w:sz w:val="24"/>
          <w:szCs w:val="24"/>
        </w:rPr>
        <w:t xml:space="preserve"> Beneficiary.  </w:t>
      </w:r>
    </w:p>
    <w:p w14:paraId="500AC1A4" w14:textId="77777777" w:rsidR="00841B5D" w:rsidRDefault="00841B5D" w:rsidP="00841B5D">
      <w:pPr>
        <w:pBdr>
          <w:top w:val="nil"/>
          <w:left w:val="nil"/>
          <w:bottom w:val="nil"/>
          <w:right w:val="nil"/>
          <w:between w:val="nil"/>
        </w:pBdr>
        <w:tabs>
          <w:tab w:val="left" w:pos="993"/>
        </w:tabs>
        <w:spacing w:before="120" w:after="120"/>
        <w:ind w:left="720"/>
        <w:rPr>
          <w:rFonts w:ascii="Arial" w:eastAsia="Arial" w:hAnsi="Arial"/>
          <w:color w:val="000000"/>
          <w:sz w:val="24"/>
          <w:szCs w:val="24"/>
        </w:rPr>
      </w:pPr>
    </w:p>
    <w:p w14:paraId="47B39C7A" w14:textId="77777777" w:rsidR="00295DA1" w:rsidRDefault="004334B2" w:rsidP="00841B5D">
      <w:pPr>
        <w:keepNext/>
        <w:numPr>
          <w:ilvl w:val="0"/>
          <w:numId w:val="4"/>
        </w:numPr>
        <w:pBdr>
          <w:top w:val="nil"/>
          <w:left w:val="nil"/>
          <w:bottom w:val="nil"/>
          <w:right w:val="nil"/>
          <w:between w:val="nil"/>
        </w:pBdr>
        <w:spacing w:before="120" w:after="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5086BD60" w14:textId="77777777" w:rsidR="00295DA1" w:rsidRDefault="004334B2" w:rsidP="00841B5D">
      <w:pPr>
        <w:spacing w:before="120" w:after="120"/>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5C1BE989" w14:textId="77777777" w:rsidR="00295DA1" w:rsidRDefault="004334B2" w:rsidP="00841B5D">
      <w:pPr>
        <w:numPr>
          <w:ilvl w:val="1"/>
          <w:numId w:val="15"/>
        </w:numPr>
        <w:spacing w:before="120" w:after="120"/>
        <w:rPr>
          <w:rFonts w:ascii="Arial" w:eastAsia="Arial" w:hAnsi="Arial"/>
          <w:sz w:val="24"/>
          <w:szCs w:val="24"/>
        </w:rPr>
      </w:pPr>
      <w:r>
        <w:rPr>
          <w:rFonts w:ascii="Arial" w:eastAsia="Arial" w:hAnsi="Arial"/>
          <w:sz w:val="24"/>
          <w:szCs w:val="24"/>
        </w:rPr>
        <w:t>Part C (No Staff Transfer on the Start Date)</w:t>
      </w:r>
    </w:p>
    <w:p w14:paraId="35DB088F" w14:textId="77777777" w:rsidR="00295DA1" w:rsidRDefault="004334B2" w:rsidP="00841B5D">
      <w:pPr>
        <w:numPr>
          <w:ilvl w:val="1"/>
          <w:numId w:val="15"/>
        </w:numPr>
        <w:spacing w:before="120" w:after="120"/>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2EE41CFC" w14:textId="77777777" w:rsidR="00295DA1" w:rsidRDefault="004334B2" w:rsidP="00841B5D">
      <w:pPr>
        <w:numPr>
          <w:ilvl w:val="3"/>
          <w:numId w:val="15"/>
        </w:numPr>
        <w:spacing w:before="120" w:after="120"/>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0038AA85" w14:textId="77777777" w:rsidR="00295DA1" w:rsidRDefault="004334B2" w:rsidP="00841B5D">
      <w:pPr>
        <w:numPr>
          <w:ilvl w:val="3"/>
          <w:numId w:val="15"/>
        </w:numPr>
        <w:spacing w:before="120" w:after="120"/>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18F261EC" w14:textId="77777777" w:rsidR="00295DA1" w:rsidRDefault="004334B2" w:rsidP="00841B5D">
      <w:pPr>
        <w:numPr>
          <w:ilvl w:val="3"/>
          <w:numId w:val="15"/>
        </w:numPr>
        <w:spacing w:before="120" w:after="120"/>
        <w:rPr>
          <w:rFonts w:ascii="Arial" w:eastAsia="Arial" w:hAnsi="Arial"/>
          <w:sz w:val="24"/>
          <w:szCs w:val="24"/>
        </w:rPr>
      </w:pPr>
      <w:r>
        <w:rPr>
          <w:rFonts w:ascii="Arial" w:eastAsia="Arial" w:hAnsi="Arial"/>
          <w:sz w:val="24"/>
          <w:szCs w:val="24"/>
        </w:rPr>
        <w:t xml:space="preserve">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25A357A8" w14:textId="77777777" w:rsidR="00295DA1" w:rsidRDefault="004334B2" w:rsidP="00841B5D">
      <w:pPr>
        <w:numPr>
          <w:ilvl w:val="3"/>
          <w:numId w:val="15"/>
        </w:numPr>
        <w:spacing w:before="120" w:after="120"/>
        <w:rPr>
          <w:rFonts w:ascii="Arial" w:eastAsia="Arial" w:hAnsi="Arial"/>
          <w:sz w:val="24"/>
          <w:szCs w:val="24"/>
        </w:rPr>
      </w:pPr>
      <w:r>
        <w:rPr>
          <w:rFonts w:ascii="Arial" w:eastAsia="Arial" w:hAnsi="Arial"/>
          <w:sz w:val="24"/>
          <w:szCs w:val="24"/>
        </w:rPr>
        <w:t xml:space="preserve"> - Annex D4 (Other Schemes)</w:t>
      </w:r>
      <w:r>
        <w:rPr>
          <w:rFonts w:ascii="Arial" w:eastAsia="Arial" w:hAnsi="Arial"/>
          <w:sz w:val="24"/>
          <w:szCs w:val="24"/>
        </w:rPr>
        <w:tab/>
      </w:r>
      <w:r>
        <w:rPr>
          <w:rFonts w:ascii="Arial" w:eastAsia="Arial" w:hAnsi="Arial"/>
          <w:sz w:val="24"/>
          <w:szCs w:val="24"/>
        </w:rPr>
        <w:tab/>
      </w:r>
    </w:p>
    <w:p w14:paraId="06667D5E" w14:textId="77777777" w:rsidR="00295DA1" w:rsidRDefault="004334B2" w:rsidP="00841B5D">
      <w:pPr>
        <w:numPr>
          <w:ilvl w:val="1"/>
          <w:numId w:val="15"/>
        </w:numPr>
        <w:spacing w:before="120" w:after="120"/>
        <w:rPr>
          <w:rFonts w:ascii="Arial" w:eastAsia="Arial" w:hAnsi="Arial"/>
          <w:sz w:val="24"/>
          <w:szCs w:val="24"/>
        </w:rPr>
      </w:pPr>
      <w:r>
        <w:rPr>
          <w:rFonts w:ascii="Arial" w:eastAsia="Arial" w:hAnsi="Arial"/>
          <w:sz w:val="24"/>
          <w:szCs w:val="24"/>
        </w:rPr>
        <w:t>Part E (Staff Transfer on Exit)</w:t>
      </w:r>
    </w:p>
    <w:p w14:paraId="24E420B8" w14:textId="77777777" w:rsidR="00295DA1" w:rsidRDefault="00295DA1" w:rsidP="00841B5D">
      <w:pPr>
        <w:spacing w:before="120" w:after="120"/>
        <w:ind w:left="357"/>
        <w:rPr>
          <w:rFonts w:ascii="Arial" w:eastAsia="Arial" w:hAnsi="Arial"/>
          <w:sz w:val="24"/>
          <w:szCs w:val="24"/>
        </w:rPr>
      </w:pPr>
    </w:p>
    <w:p w14:paraId="5EC7F4B4" w14:textId="77777777" w:rsidR="00295DA1" w:rsidRDefault="004334B2" w:rsidP="00841B5D">
      <w:pPr>
        <w:pStyle w:val="Heading1"/>
        <w:keepNext/>
        <w:spacing w:before="120" w:after="120"/>
        <w:jc w:val="both"/>
        <w:rPr>
          <w:rFonts w:ascii="Arial" w:eastAsia="Arial" w:hAnsi="Arial" w:cs="Arial"/>
          <w:sz w:val="24"/>
          <w:szCs w:val="24"/>
        </w:rPr>
      </w:pPr>
      <w:r>
        <w:br w:type="page"/>
      </w:r>
    </w:p>
    <w:p w14:paraId="380390A2" w14:textId="77777777" w:rsidR="00295DA1" w:rsidRDefault="004334B2" w:rsidP="00841B5D">
      <w:pPr>
        <w:pStyle w:val="Heading1"/>
        <w:spacing w:before="120" w:after="120"/>
        <w:jc w:val="both"/>
        <w:rPr>
          <w:rFonts w:ascii="Arial Bold" w:eastAsia="Arial Bold" w:hAnsi="Arial Bold" w:cs="Arial Bold"/>
          <w:sz w:val="36"/>
          <w:szCs w:val="36"/>
        </w:rPr>
      </w:pPr>
      <w:r>
        <w:rPr>
          <w:rFonts w:ascii="Arial Bold" w:eastAsia="Arial Bold" w:hAnsi="Arial Bold" w:cs="Arial Bold"/>
          <w:sz w:val="36"/>
          <w:szCs w:val="36"/>
        </w:rPr>
        <w:lastRenderedPageBreak/>
        <w:t>Part C: No Staff Transfer on the Start Date</w:t>
      </w:r>
    </w:p>
    <w:p w14:paraId="7BD05843" w14:textId="77777777" w:rsidR="00295DA1" w:rsidRDefault="004334B2" w:rsidP="00841B5D">
      <w:pPr>
        <w:keepNext/>
        <w:numPr>
          <w:ilvl w:val="0"/>
          <w:numId w:val="17"/>
        </w:numPr>
        <w:pBdr>
          <w:top w:val="nil"/>
          <w:left w:val="nil"/>
          <w:bottom w:val="nil"/>
          <w:right w:val="nil"/>
          <w:between w:val="nil"/>
        </w:pBdr>
        <w:spacing w:before="120" w:after="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02D6F223" w14:textId="77777777" w:rsidR="00295DA1" w:rsidRDefault="004334B2" w:rsidP="00841B5D">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0" w:name="_heading=h.49x2ik5" w:colFirst="0" w:colLast="0"/>
      <w:bookmarkEnd w:id="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0B13DC7E" w14:textId="77777777" w:rsidR="00295DA1" w:rsidRDefault="004334B2" w:rsidP="00841B5D">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 w:name="_heading=h.2p2csry" w:colFirst="0" w:colLast="0"/>
      <w:bookmarkEnd w:id="1"/>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13FE94F6" w14:textId="77777777" w:rsidR="00295DA1" w:rsidRDefault="004334B2" w:rsidP="00841B5D">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 w:name="_heading=h.147n2zr" w:colFirst="0" w:colLast="0"/>
      <w:bookmarkEnd w:id="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28A55AE8" w14:textId="77777777" w:rsidR="00295DA1" w:rsidRDefault="004334B2" w:rsidP="00841B5D">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3" w:name="_heading=h.3o7alnk" w:colFirst="0" w:colLast="0"/>
      <w:bookmarkEnd w:id="3"/>
      <w:r>
        <w:rPr>
          <w:rFonts w:ascii="Arial" w:eastAsia="Arial" w:hAnsi="Arial"/>
          <w:color w:val="000000"/>
          <w:sz w:val="24"/>
          <w:szCs w:val="24"/>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w:t>
      </w:r>
    </w:p>
    <w:p w14:paraId="6A9D2DB0" w14:textId="77777777" w:rsidR="00295DA1" w:rsidRDefault="004334B2" w:rsidP="00841B5D">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employment.</w:t>
      </w:r>
    </w:p>
    <w:p w14:paraId="2AEEB25C" w14:textId="77777777" w:rsidR="00295DA1" w:rsidRDefault="004334B2" w:rsidP="00841B5D">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3ckvvd" w:colFirst="0" w:colLast="0"/>
      <w:bookmarkEnd w:id="4"/>
      <w:r>
        <w:rPr>
          <w:rFonts w:ascii="Arial" w:eastAsia="Arial" w:hAnsi="Arial"/>
          <w:color w:val="000000"/>
          <w:sz w:val="24"/>
          <w:szCs w:val="24"/>
        </w:rPr>
        <w:t xml:space="preserve">If by the end of the 15 Working Day period referred to in Paragraph 1.2.2: </w:t>
      </w:r>
    </w:p>
    <w:p w14:paraId="223D477E" w14:textId="77777777" w:rsidR="00295DA1" w:rsidRDefault="004334B2" w:rsidP="00841B5D">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23EC7EF9" w14:textId="77777777" w:rsidR="00295DA1" w:rsidRDefault="004334B2" w:rsidP="00841B5D">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42CFD3E6" w14:textId="77777777" w:rsidR="00295DA1" w:rsidRDefault="004334B2" w:rsidP="00841B5D">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3A00F64C" w14:textId="77777777" w:rsidR="00295DA1" w:rsidRDefault="004334B2" w:rsidP="00841B5D">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51F58FFC" w14:textId="63A093C3" w:rsidR="00295DA1" w:rsidRDefault="004334B2" w:rsidP="00841B5D">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the relevant Subcontractor acting in accordance with the provisions of Paragraphs 1.2 to 1.4 </w:t>
      </w:r>
      <w:bookmarkStart w:id="5" w:name="_GoBack"/>
      <w:bookmarkEnd w:id="5"/>
      <w:r>
        <w:rPr>
          <w:rFonts w:ascii="Arial" w:eastAsia="Arial" w:hAnsi="Arial"/>
          <w:color w:val="000000"/>
          <w:sz w:val="24"/>
          <w:szCs w:val="24"/>
        </w:rPr>
        <w:t>and in accordance with all applicable employment procedures set out in applicable Law and subject also to Paragraph 1.8 the Buyer shall:</w:t>
      </w:r>
    </w:p>
    <w:p w14:paraId="54A1903C" w14:textId="77777777" w:rsidR="00295DA1" w:rsidRDefault="004334B2" w:rsidP="00841B5D">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w:t>
      </w:r>
      <w:r>
        <w:rPr>
          <w:rFonts w:ascii="Arial" w:eastAsia="Arial" w:hAnsi="Arial"/>
          <w:color w:val="000000"/>
          <w:sz w:val="24"/>
          <w:szCs w:val="24"/>
        </w:rPr>
        <w:lastRenderedPageBreak/>
        <w:t xml:space="preserve">Subcontractor takes, all reasonable steps to minimise any such Employee Liabilities; and </w:t>
      </w:r>
    </w:p>
    <w:p w14:paraId="552737E5" w14:textId="77777777" w:rsidR="00295DA1" w:rsidRDefault="004334B2" w:rsidP="00841B5D">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5C982DD2" w14:textId="77777777" w:rsidR="00295DA1" w:rsidRDefault="004334B2" w:rsidP="00841B5D">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ihv636" w:colFirst="0" w:colLast="0"/>
      <w:bookmarkEnd w:id="6"/>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522C521" w14:textId="77777777" w:rsidR="00295DA1" w:rsidRDefault="004334B2" w:rsidP="00841B5D">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31F155C9" w14:textId="77777777" w:rsidR="00295DA1" w:rsidRDefault="004334B2" w:rsidP="00841B5D">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2hioqz" w:colFirst="0" w:colLast="0"/>
      <w:bookmarkEnd w:id="7"/>
      <w:r>
        <w:rPr>
          <w:rFonts w:ascii="Arial" w:eastAsia="Arial" w:hAnsi="Arial"/>
          <w:color w:val="000000"/>
          <w:sz w:val="24"/>
          <w:szCs w:val="24"/>
        </w:rPr>
        <w:t xml:space="preserve">The indemnities in Paragraph 1.5: </w:t>
      </w:r>
    </w:p>
    <w:p w14:paraId="1274CED9" w14:textId="77777777" w:rsidR="00295DA1" w:rsidRDefault="004334B2" w:rsidP="00841B5D">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2630119B" w14:textId="77777777" w:rsidR="00295DA1" w:rsidRDefault="004334B2" w:rsidP="00841B5D">
      <w:pPr>
        <w:numPr>
          <w:ilvl w:val="3"/>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1D2038AF" w14:textId="77777777" w:rsidR="00295DA1" w:rsidRDefault="004334B2" w:rsidP="00841B5D">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782B4F16" w14:textId="77777777" w:rsidR="00295DA1" w:rsidRDefault="004334B2" w:rsidP="00841B5D">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30860411" w14:textId="77777777" w:rsidR="00295DA1" w:rsidRDefault="004334B2" w:rsidP="00841B5D">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2056CA6F" w14:textId="77777777" w:rsidR="00295DA1" w:rsidRDefault="004334B2" w:rsidP="00841B5D">
      <w:pPr>
        <w:numPr>
          <w:ilvl w:val="3"/>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3CA0B806" w14:textId="77777777" w:rsidR="00295DA1" w:rsidRDefault="004334B2" w:rsidP="00841B5D">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14:paraId="7CC0A4C1" w14:textId="77777777" w:rsidR="00295DA1" w:rsidRDefault="004334B2" w:rsidP="00841B5D">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hmsyys" w:colFirst="0" w:colLast="0"/>
      <w:bookmarkEnd w:id="8"/>
      <w:r>
        <w:rPr>
          <w:rFonts w:ascii="Arial" w:eastAsia="Arial" w:hAnsi="Arial"/>
          <w:color w:val="000000"/>
          <w:sz w:val="24"/>
          <w:szCs w:val="24"/>
        </w:rPr>
        <w:lastRenderedPageBreak/>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057D7382" w14:textId="77777777" w:rsidR="00841B5D" w:rsidRDefault="00841B5D" w:rsidP="00841B5D">
      <w:pPr>
        <w:pBdr>
          <w:top w:val="nil"/>
          <w:left w:val="nil"/>
          <w:bottom w:val="nil"/>
          <w:right w:val="nil"/>
          <w:between w:val="nil"/>
        </w:pBdr>
        <w:tabs>
          <w:tab w:val="left" w:pos="993"/>
        </w:tabs>
        <w:spacing w:before="120" w:after="120"/>
        <w:ind w:left="720"/>
        <w:rPr>
          <w:rFonts w:ascii="Arial" w:eastAsia="Arial" w:hAnsi="Arial"/>
          <w:color w:val="000000"/>
          <w:sz w:val="24"/>
          <w:szCs w:val="24"/>
        </w:rPr>
      </w:pPr>
    </w:p>
    <w:p w14:paraId="38C4EB37" w14:textId="77777777" w:rsidR="00295DA1" w:rsidRDefault="004334B2" w:rsidP="00841B5D">
      <w:pPr>
        <w:keepNext/>
        <w:numPr>
          <w:ilvl w:val="0"/>
          <w:numId w:val="17"/>
        </w:numPr>
        <w:pBdr>
          <w:top w:val="nil"/>
          <w:left w:val="nil"/>
          <w:bottom w:val="nil"/>
          <w:right w:val="nil"/>
          <w:between w:val="nil"/>
        </w:pBdr>
        <w:spacing w:before="120" w:after="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75805E2A" w14:textId="77777777" w:rsidR="00295DA1" w:rsidRDefault="004334B2" w:rsidP="00841B5D">
      <w:pPr>
        <w:spacing w:before="120" w:after="120"/>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8A97282" w14:textId="77777777" w:rsidR="00295DA1" w:rsidRDefault="004334B2" w:rsidP="00841B5D">
      <w:pPr>
        <w:pStyle w:val="Heading1"/>
        <w:keepNext/>
        <w:spacing w:before="120" w:after="120"/>
        <w:jc w:val="both"/>
        <w:rPr>
          <w:rFonts w:ascii="Arial" w:eastAsia="Arial" w:hAnsi="Arial" w:cs="Arial"/>
        </w:rPr>
      </w:pPr>
      <w:r>
        <w:br w:type="page"/>
      </w:r>
      <w:r>
        <w:rPr>
          <w:rFonts w:ascii="Arial Bold" w:eastAsia="Arial Bold" w:hAnsi="Arial Bold" w:cs="Arial Bold"/>
          <w:sz w:val="36"/>
          <w:szCs w:val="36"/>
        </w:rPr>
        <w:lastRenderedPageBreak/>
        <w:t>Part D: Pensions</w:t>
      </w:r>
    </w:p>
    <w:p w14:paraId="779ACBCD" w14:textId="77777777" w:rsidR="00295DA1" w:rsidRDefault="004334B2" w:rsidP="00841B5D">
      <w:pPr>
        <w:keepNext/>
        <w:numPr>
          <w:ilvl w:val="0"/>
          <w:numId w:val="10"/>
        </w:numPr>
        <w:pBdr>
          <w:top w:val="nil"/>
          <w:left w:val="nil"/>
          <w:bottom w:val="nil"/>
          <w:right w:val="nil"/>
          <w:between w:val="nil"/>
        </w:pBdr>
        <w:spacing w:before="120" w:after="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8896ADE" w14:textId="77777777" w:rsidR="00295DA1" w:rsidRDefault="004334B2" w:rsidP="00841B5D">
      <w:pPr>
        <w:keepNext/>
        <w:spacing w:before="120" w:after="120"/>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a"/>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295DA1" w14:paraId="71F9274E" w14:textId="77777777">
        <w:tc>
          <w:tcPr>
            <w:tcW w:w="3404" w:type="dxa"/>
            <w:shd w:val="clear" w:color="auto" w:fill="auto"/>
          </w:tcPr>
          <w:p w14:paraId="1AD56FA3" w14:textId="77777777" w:rsidR="00295DA1" w:rsidRDefault="004334B2" w:rsidP="00841B5D">
            <w:pPr>
              <w:spacing w:before="120" w:after="120"/>
              <w:ind w:left="0" w:firstLine="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09288168"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a Fellow of the Institute and Faculty of Actuaries;</w:t>
            </w:r>
          </w:p>
        </w:tc>
      </w:tr>
      <w:tr w:rsidR="00295DA1" w14:paraId="0480EDCF" w14:textId="77777777">
        <w:tc>
          <w:tcPr>
            <w:tcW w:w="3404" w:type="dxa"/>
            <w:shd w:val="clear" w:color="auto" w:fill="auto"/>
          </w:tcPr>
          <w:p w14:paraId="7E65C1D6" w14:textId="77777777" w:rsidR="00295DA1" w:rsidRDefault="004334B2" w:rsidP="00841B5D">
            <w:pPr>
              <w:spacing w:before="120" w:after="120"/>
              <w:ind w:left="0" w:firstLine="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20CA1B2A"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295DA1" w14:paraId="72F6370E" w14:textId="77777777">
        <w:tc>
          <w:tcPr>
            <w:tcW w:w="3404" w:type="dxa"/>
            <w:shd w:val="clear" w:color="auto" w:fill="auto"/>
          </w:tcPr>
          <w:p w14:paraId="612FBF9E" w14:textId="77777777" w:rsidR="00295DA1" w:rsidRDefault="004334B2" w:rsidP="00841B5D">
            <w:pPr>
              <w:spacing w:before="120" w:after="120"/>
              <w:ind w:left="0" w:firstLine="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7FD6EAAF" w14:textId="77777777" w:rsidR="00295DA1" w:rsidRDefault="004334B2" w:rsidP="00841B5D">
            <w:pPr>
              <w:widowControl w:val="0"/>
              <w:spacing w:before="120" w:after="120"/>
              <w:ind w:left="0" w:firstLine="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tc>
      </w:tr>
      <w:tr w:rsidR="00295DA1" w14:paraId="3CF00195" w14:textId="77777777">
        <w:tc>
          <w:tcPr>
            <w:tcW w:w="3404" w:type="dxa"/>
            <w:shd w:val="clear" w:color="auto" w:fill="auto"/>
          </w:tcPr>
          <w:p w14:paraId="6AAAFB1C" w14:textId="77777777" w:rsidR="00295DA1" w:rsidRDefault="004334B2" w:rsidP="00841B5D">
            <w:pPr>
              <w:widowControl w:val="0"/>
              <w:spacing w:before="120" w:after="120"/>
              <w:ind w:left="0" w:firstLine="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3C705815" w14:textId="77777777" w:rsidR="00295DA1" w:rsidRDefault="004334B2" w:rsidP="00841B5D">
            <w:pPr>
              <w:widowControl w:val="0"/>
              <w:numPr>
                <w:ilvl w:val="0"/>
                <w:numId w:val="13"/>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295DA1" w14:paraId="56A0328E" w14:textId="77777777">
        <w:tc>
          <w:tcPr>
            <w:tcW w:w="3404" w:type="dxa"/>
            <w:shd w:val="clear" w:color="auto" w:fill="auto"/>
          </w:tcPr>
          <w:p w14:paraId="5E7996CE" w14:textId="77777777" w:rsidR="00295DA1" w:rsidRDefault="00295DA1" w:rsidP="00841B5D">
            <w:pPr>
              <w:widowControl w:val="0"/>
              <w:spacing w:before="120" w:after="120"/>
              <w:ind w:left="0" w:firstLine="0"/>
              <w:rPr>
                <w:rFonts w:ascii="Arial" w:eastAsia="Arial" w:hAnsi="Arial"/>
                <w:b/>
                <w:sz w:val="24"/>
                <w:szCs w:val="24"/>
              </w:rPr>
            </w:pPr>
          </w:p>
        </w:tc>
        <w:tc>
          <w:tcPr>
            <w:tcW w:w="5622" w:type="dxa"/>
            <w:shd w:val="clear" w:color="auto" w:fill="auto"/>
          </w:tcPr>
          <w:p w14:paraId="799B4954" w14:textId="77777777" w:rsidR="00295DA1" w:rsidRDefault="004334B2" w:rsidP="00841B5D">
            <w:pPr>
              <w:widowControl w:val="0"/>
              <w:numPr>
                <w:ilvl w:val="0"/>
                <w:numId w:val="13"/>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5591C51"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295DA1" w14:paraId="738E0312" w14:textId="77777777">
        <w:tc>
          <w:tcPr>
            <w:tcW w:w="3404" w:type="dxa"/>
            <w:shd w:val="clear" w:color="auto" w:fill="auto"/>
          </w:tcPr>
          <w:p w14:paraId="5AC05756" w14:textId="77777777" w:rsidR="00295DA1" w:rsidRDefault="004334B2" w:rsidP="00841B5D">
            <w:pPr>
              <w:widowControl w:val="0"/>
              <w:spacing w:before="120" w:after="120"/>
              <w:ind w:left="0" w:firstLine="0"/>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1FE371B5" w14:textId="77777777" w:rsidR="00295DA1" w:rsidRDefault="004334B2" w:rsidP="00841B5D">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295DA1" w14:paraId="31ADB857" w14:textId="77777777">
        <w:tc>
          <w:tcPr>
            <w:tcW w:w="3404" w:type="dxa"/>
            <w:shd w:val="clear" w:color="auto" w:fill="auto"/>
          </w:tcPr>
          <w:p w14:paraId="2A18ACF8" w14:textId="77777777" w:rsidR="00295DA1" w:rsidRDefault="004334B2" w:rsidP="00841B5D">
            <w:pPr>
              <w:widowControl w:val="0"/>
              <w:spacing w:before="120" w:after="120"/>
              <w:ind w:left="0" w:firstLine="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0FB0816F" w14:textId="77777777" w:rsidR="00295DA1" w:rsidRDefault="004334B2" w:rsidP="00841B5D">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016242EA" w14:textId="77777777" w:rsidR="00295DA1" w:rsidRDefault="00295DA1" w:rsidP="00841B5D">
            <w:pPr>
              <w:widowControl w:val="0"/>
              <w:spacing w:before="120" w:after="120"/>
              <w:rPr>
                <w:rFonts w:ascii="Arial" w:eastAsia="Arial" w:hAnsi="Arial"/>
                <w:sz w:val="24"/>
                <w:szCs w:val="24"/>
              </w:rPr>
            </w:pPr>
          </w:p>
        </w:tc>
      </w:tr>
      <w:tr w:rsidR="00295DA1" w14:paraId="4EDE5FA8" w14:textId="77777777">
        <w:tc>
          <w:tcPr>
            <w:tcW w:w="3404" w:type="dxa"/>
            <w:shd w:val="clear" w:color="auto" w:fill="auto"/>
          </w:tcPr>
          <w:p w14:paraId="7085B752" w14:textId="77777777" w:rsidR="00295DA1" w:rsidRDefault="004334B2" w:rsidP="00841B5D">
            <w:pPr>
              <w:widowControl w:val="0"/>
              <w:spacing w:before="120" w:after="120"/>
              <w:ind w:left="0" w:firstLine="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54D6C8B3" w14:textId="77777777" w:rsidR="00295DA1" w:rsidRDefault="004334B2" w:rsidP="00841B5D">
            <w:pPr>
              <w:widowControl w:val="0"/>
              <w:spacing w:before="120" w:after="120"/>
              <w:ind w:left="0" w:firstLine="0"/>
              <w:rPr>
                <w:rFonts w:ascii="Arial" w:eastAsia="Arial" w:hAnsi="Arial"/>
                <w:sz w:val="24"/>
                <w:szCs w:val="24"/>
              </w:rPr>
            </w:pPr>
            <w:r>
              <w:rPr>
                <w:rFonts w:ascii="Arial" w:eastAsia="Arial" w:hAnsi="Arial"/>
                <w:sz w:val="24"/>
                <w:szCs w:val="24"/>
              </w:rPr>
              <w:t xml:space="preserve">each of the CSPS Eligible Employees, the NHSPS Eligible Employees and/or the </w:t>
            </w:r>
            <w:proofErr w:type="gramStart"/>
            <w:r>
              <w:rPr>
                <w:rFonts w:ascii="Arial" w:eastAsia="Arial" w:hAnsi="Arial"/>
                <w:sz w:val="24"/>
                <w:szCs w:val="24"/>
              </w:rPr>
              <w:t>LGPS  Eligible</w:t>
            </w:r>
            <w:proofErr w:type="gramEnd"/>
            <w:r>
              <w:rPr>
                <w:rFonts w:ascii="Arial" w:eastAsia="Arial" w:hAnsi="Arial"/>
                <w:sz w:val="24"/>
                <w:szCs w:val="24"/>
              </w:rPr>
              <w:t xml:space="preserve"> Employees (as applicable) (and shall include any such employee who has been admitted to and/or remains eligible to join a Broadly Comparable </w:t>
            </w:r>
            <w:r>
              <w:rPr>
                <w:rFonts w:ascii="Arial" w:eastAsia="Arial" w:hAnsi="Arial"/>
                <w:sz w:val="24"/>
                <w:szCs w:val="24"/>
              </w:rPr>
              <w:lastRenderedPageBreak/>
              <w:t>pension scheme at the relevant time in accordance with paragraph 10 or 11 of this Part D);</w:t>
            </w:r>
          </w:p>
        </w:tc>
      </w:tr>
      <w:tr w:rsidR="00295DA1" w14:paraId="0D360F14" w14:textId="77777777">
        <w:tc>
          <w:tcPr>
            <w:tcW w:w="3404" w:type="dxa"/>
            <w:shd w:val="clear" w:color="auto" w:fill="auto"/>
          </w:tcPr>
          <w:p w14:paraId="440887B3" w14:textId="77777777" w:rsidR="00295DA1" w:rsidRDefault="004334B2" w:rsidP="00841B5D">
            <w:pPr>
              <w:widowControl w:val="0"/>
              <w:spacing w:before="120" w:after="120"/>
              <w:ind w:left="0" w:firstLine="0"/>
              <w:rPr>
                <w:rFonts w:ascii="Arial" w:eastAsia="Arial" w:hAnsi="Arial"/>
                <w:b/>
                <w:sz w:val="24"/>
                <w:szCs w:val="24"/>
              </w:rPr>
            </w:pPr>
            <w:r>
              <w:rPr>
                <w:rFonts w:ascii="Arial" w:eastAsia="Arial" w:hAnsi="Arial"/>
                <w:b/>
                <w:sz w:val="24"/>
                <w:szCs w:val="24"/>
              </w:rPr>
              <w:lastRenderedPageBreak/>
              <w:t>"Fair Deal Employees"</w:t>
            </w:r>
          </w:p>
        </w:tc>
        <w:tc>
          <w:tcPr>
            <w:tcW w:w="5622" w:type="dxa"/>
            <w:shd w:val="clear" w:color="auto" w:fill="auto"/>
          </w:tcPr>
          <w:p w14:paraId="164AA570" w14:textId="77777777" w:rsidR="00295DA1" w:rsidRDefault="004334B2" w:rsidP="00841B5D">
            <w:pPr>
              <w:widowControl w:val="0"/>
              <w:spacing w:before="120" w:after="120"/>
              <w:rPr>
                <w:rFonts w:ascii="Arial" w:eastAsia="Arial" w:hAnsi="Arial"/>
                <w:sz w:val="24"/>
                <w:szCs w:val="24"/>
              </w:rPr>
            </w:pPr>
            <w:r>
              <w:rPr>
                <w:rFonts w:ascii="Arial" w:eastAsia="Arial" w:hAnsi="Arial"/>
                <w:sz w:val="24"/>
                <w:szCs w:val="24"/>
              </w:rPr>
              <w:t>any of:</w:t>
            </w:r>
          </w:p>
          <w:p w14:paraId="48B97122" w14:textId="77777777" w:rsidR="00295DA1" w:rsidRDefault="004334B2" w:rsidP="00841B5D">
            <w:pPr>
              <w:widowControl w:val="0"/>
              <w:numPr>
                <w:ilvl w:val="0"/>
                <w:numId w:val="12"/>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295DA1" w14:paraId="242EEA9F" w14:textId="77777777">
        <w:tc>
          <w:tcPr>
            <w:tcW w:w="3404" w:type="dxa"/>
            <w:shd w:val="clear" w:color="auto" w:fill="auto"/>
          </w:tcPr>
          <w:p w14:paraId="6DED310E" w14:textId="77777777" w:rsidR="00295DA1" w:rsidRDefault="00295DA1" w:rsidP="00841B5D">
            <w:pPr>
              <w:widowControl w:val="0"/>
              <w:spacing w:before="120" w:after="120"/>
              <w:ind w:left="720" w:firstLine="0"/>
              <w:rPr>
                <w:rFonts w:ascii="Arial" w:eastAsia="Arial" w:hAnsi="Arial"/>
                <w:b/>
                <w:sz w:val="24"/>
                <w:szCs w:val="24"/>
              </w:rPr>
            </w:pPr>
          </w:p>
        </w:tc>
        <w:tc>
          <w:tcPr>
            <w:tcW w:w="5622" w:type="dxa"/>
            <w:shd w:val="clear" w:color="auto" w:fill="auto"/>
          </w:tcPr>
          <w:p w14:paraId="3F7FC82B" w14:textId="77777777" w:rsidR="00295DA1" w:rsidRDefault="004334B2" w:rsidP="00841B5D">
            <w:pPr>
              <w:widowControl w:val="0"/>
              <w:numPr>
                <w:ilvl w:val="0"/>
                <w:numId w:val="12"/>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295DA1" w14:paraId="666134FA" w14:textId="77777777">
        <w:tc>
          <w:tcPr>
            <w:tcW w:w="3404" w:type="dxa"/>
            <w:shd w:val="clear" w:color="auto" w:fill="auto"/>
          </w:tcPr>
          <w:p w14:paraId="36EB96CD" w14:textId="77777777" w:rsidR="00295DA1" w:rsidRDefault="00295DA1" w:rsidP="00841B5D">
            <w:pPr>
              <w:widowControl w:val="0"/>
              <w:spacing w:before="120" w:after="120"/>
              <w:ind w:left="720" w:firstLine="0"/>
              <w:rPr>
                <w:rFonts w:ascii="Arial" w:eastAsia="Arial" w:hAnsi="Arial"/>
                <w:b/>
                <w:sz w:val="24"/>
                <w:szCs w:val="24"/>
              </w:rPr>
            </w:pPr>
          </w:p>
        </w:tc>
        <w:tc>
          <w:tcPr>
            <w:tcW w:w="5622" w:type="dxa"/>
            <w:shd w:val="clear" w:color="auto" w:fill="auto"/>
          </w:tcPr>
          <w:p w14:paraId="0705036E" w14:textId="77777777" w:rsidR="00295DA1" w:rsidRDefault="004334B2" w:rsidP="00841B5D">
            <w:pPr>
              <w:widowControl w:val="0"/>
              <w:numPr>
                <w:ilvl w:val="0"/>
                <w:numId w:val="12"/>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295DA1" w14:paraId="22F61C8C" w14:textId="77777777">
        <w:tc>
          <w:tcPr>
            <w:tcW w:w="3404" w:type="dxa"/>
            <w:shd w:val="clear" w:color="auto" w:fill="auto"/>
          </w:tcPr>
          <w:p w14:paraId="3A3A467E" w14:textId="77777777" w:rsidR="00295DA1" w:rsidRDefault="00295DA1" w:rsidP="00841B5D">
            <w:pPr>
              <w:keepNext/>
              <w:widowControl w:val="0"/>
              <w:spacing w:before="120" w:after="120"/>
              <w:ind w:left="720" w:firstLine="0"/>
              <w:rPr>
                <w:rFonts w:ascii="Arial" w:eastAsia="Arial" w:hAnsi="Arial"/>
                <w:b/>
                <w:sz w:val="24"/>
                <w:szCs w:val="24"/>
              </w:rPr>
            </w:pPr>
          </w:p>
        </w:tc>
        <w:tc>
          <w:tcPr>
            <w:tcW w:w="5622" w:type="dxa"/>
            <w:shd w:val="clear" w:color="auto" w:fill="auto"/>
          </w:tcPr>
          <w:p w14:paraId="68AF2A49" w14:textId="77777777" w:rsidR="00295DA1" w:rsidRDefault="004334B2" w:rsidP="00841B5D">
            <w:pPr>
              <w:widowControl w:val="0"/>
              <w:numPr>
                <w:ilvl w:val="0"/>
                <w:numId w:val="12"/>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w:t>
            </w:r>
            <w:proofErr w:type="gramStart"/>
            <w:r>
              <w:rPr>
                <w:rFonts w:ascii="Arial" w:eastAsia="Arial" w:hAnsi="Arial"/>
                <w:sz w:val="24"/>
                <w:szCs w:val="24"/>
              </w:rPr>
              <w:t>Supplier,  the</w:t>
            </w:r>
            <w:proofErr w:type="gramEnd"/>
            <w:r>
              <w:rPr>
                <w:rFonts w:ascii="Arial" w:eastAsia="Arial" w:hAnsi="Arial"/>
                <w:sz w:val="24"/>
                <w:szCs w:val="24"/>
              </w:rPr>
              <w:t xml:space="preserve"> employees of the Supplier (or Subcontractor); </w:t>
            </w:r>
          </w:p>
        </w:tc>
      </w:tr>
      <w:tr w:rsidR="00295DA1" w14:paraId="06DB0533" w14:textId="77777777">
        <w:tc>
          <w:tcPr>
            <w:tcW w:w="3404" w:type="dxa"/>
            <w:shd w:val="clear" w:color="auto" w:fill="auto"/>
          </w:tcPr>
          <w:p w14:paraId="56B1DB29" w14:textId="77777777" w:rsidR="00295DA1" w:rsidRDefault="00295DA1" w:rsidP="00841B5D">
            <w:pPr>
              <w:widowControl w:val="0"/>
              <w:spacing w:before="120" w:after="120"/>
              <w:ind w:left="720" w:firstLine="0"/>
              <w:rPr>
                <w:rFonts w:ascii="Arial" w:eastAsia="Arial" w:hAnsi="Arial"/>
                <w:b/>
                <w:sz w:val="24"/>
                <w:szCs w:val="24"/>
              </w:rPr>
            </w:pPr>
          </w:p>
        </w:tc>
        <w:tc>
          <w:tcPr>
            <w:tcW w:w="5622" w:type="dxa"/>
            <w:shd w:val="clear" w:color="auto" w:fill="auto"/>
          </w:tcPr>
          <w:p w14:paraId="0031857F" w14:textId="77777777" w:rsidR="00295DA1" w:rsidRDefault="004334B2" w:rsidP="00841B5D">
            <w:pPr>
              <w:widowControl w:val="0"/>
              <w:spacing w:before="120" w:after="120"/>
              <w:rPr>
                <w:rFonts w:ascii="Arial" w:eastAsia="Arial" w:hAnsi="Arial"/>
                <w:sz w:val="24"/>
                <w:szCs w:val="24"/>
              </w:rPr>
            </w:pPr>
            <w:r>
              <w:rPr>
                <w:rFonts w:ascii="Arial" w:eastAsia="Arial" w:hAnsi="Arial"/>
                <w:sz w:val="24"/>
                <w:szCs w:val="24"/>
              </w:rPr>
              <w:t xml:space="preserve">who at the Relevant Transfer </w:t>
            </w:r>
            <w:proofErr w:type="gramStart"/>
            <w:r>
              <w:rPr>
                <w:rFonts w:ascii="Arial" w:eastAsia="Arial" w:hAnsi="Arial"/>
                <w:sz w:val="24"/>
                <w:szCs w:val="24"/>
              </w:rPr>
              <w:t>Date  are</w:t>
            </w:r>
            <w:proofErr w:type="gramEnd"/>
            <w:r>
              <w:rPr>
                <w:rFonts w:ascii="Arial" w:eastAsia="Arial" w:hAnsi="Arial"/>
                <w:sz w:val="24"/>
                <w:szCs w:val="24"/>
              </w:rPr>
              <w:t xml:space="preserve"> or become entitled to New Fair Deal or Best Value Direction protection in respect of any of the Statutory Schemes or a Broadly Comparable pension scheme provided in accordance with paragraph 10 of this Part D as notified by the Buyer;</w:t>
            </w:r>
          </w:p>
        </w:tc>
      </w:tr>
      <w:tr w:rsidR="00295DA1" w14:paraId="175AA9CA" w14:textId="77777777">
        <w:tc>
          <w:tcPr>
            <w:tcW w:w="3404" w:type="dxa"/>
            <w:shd w:val="clear" w:color="auto" w:fill="auto"/>
          </w:tcPr>
          <w:p w14:paraId="1B632184" w14:textId="77777777" w:rsidR="00295DA1" w:rsidRDefault="00295DA1" w:rsidP="00841B5D">
            <w:pPr>
              <w:widowControl w:val="0"/>
              <w:spacing w:before="120" w:after="120"/>
              <w:ind w:left="720" w:firstLine="0"/>
              <w:rPr>
                <w:rFonts w:ascii="Arial" w:eastAsia="Arial" w:hAnsi="Arial"/>
                <w:b/>
                <w:sz w:val="24"/>
                <w:szCs w:val="24"/>
              </w:rPr>
            </w:pPr>
          </w:p>
        </w:tc>
        <w:tc>
          <w:tcPr>
            <w:tcW w:w="5622" w:type="dxa"/>
            <w:shd w:val="clear" w:color="auto" w:fill="auto"/>
          </w:tcPr>
          <w:p w14:paraId="45097858" w14:textId="77777777" w:rsidR="00295DA1" w:rsidRDefault="00295DA1" w:rsidP="00841B5D">
            <w:pPr>
              <w:widowControl w:val="0"/>
              <w:spacing w:before="120" w:after="120"/>
              <w:rPr>
                <w:rFonts w:ascii="Arial" w:eastAsia="Arial" w:hAnsi="Arial"/>
                <w:sz w:val="24"/>
                <w:szCs w:val="24"/>
              </w:rPr>
            </w:pPr>
          </w:p>
        </w:tc>
      </w:tr>
      <w:tr w:rsidR="00295DA1" w14:paraId="1315454C" w14:textId="77777777">
        <w:tc>
          <w:tcPr>
            <w:tcW w:w="3404" w:type="dxa"/>
            <w:shd w:val="clear" w:color="auto" w:fill="auto"/>
          </w:tcPr>
          <w:p w14:paraId="0C307610" w14:textId="77777777" w:rsidR="00295DA1" w:rsidRDefault="004334B2" w:rsidP="00841B5D">
            <w:pPr>
              <w:widowControl w:val="0"/>
              <w:spacing w:before="120" w:after="120"/>
              <w:ind w:left="0" w:firstLine="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3A2E08D2" w14:textId="77777777" w:rsidR="00295DA1" w:rsidRDefault="004334B2" w:rsidP="00841B5D">
            <w:pPr>
              <w:widowControl w:val="0"/>
              <w:spacing w:before="120" w:after="120"/>
              <w:ind w:left="0" w:firstLine="0"/>
              <w:rPr>
                <w:rFonts w:ascii="Arial" w:eastAsia="Arial" w:hAnsi="Arial"/>
                <w:sz w:val="24"/>
                <w:szCs w:val="24"/>
              </w:rPr>
            </w:pPr>
            <w:r>
              <w:rPr>
                <w:rFonts w:ascii="Arial" w:eastAsia="Arial" w:hAnsi="Arial"/>
                <w:sz w:val="24"/>
                <w:szCs w:val="24"/>
              </w:rPr>
              <w:t>a Fund Actuary as defined in Annex D3 to this Part D;</w:t>
            </w:r>
          </w:p>
        </w:tc>
      </w:tr>
      <w:tr w:rsidR="00295DA1" w14:paraId="2B9ED475" w14:textId="77777777">
        <w:tc>
          <w:tcPr>
            <w:tcW w:w="3404" w:type="dxa"/>
            <w:shd w:val="clear" w:color="auto" w:fill="auto"/>
          </w:tcPr>
          <w:p w14:paraId="32102264" w14:textId="77777777" w:rsidR="00295DA1" w:rsidRDefault="004334B2" w:rsidP="00841B5D">
            <w:pPr>
              <w:widowControl w:val="0"/>
              <w:spacing w:before="120" w:after="120"/>
              <w:ind w:left="0" w:firstLine="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30042F7E" w14:textId="77777777" w:rsidR="00295DA1" w:rsidRDefault="004334B2" w:rsidP="00841B5D">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295DA1" w14:paraId="6A595C7B" w14:textId="77777777">
        <w:tc>
          <w:tcPr>
            <w:tcW w:w="3404" w:type="dxa"/>
            <w:shd w:val="clear" w:color="auto" w:fill="auto"/>
          </w:tcPr>
          <w:p w14:paraId="074964A0" w14:textId="77777777" w:rsidR="00295DA1" w:rsidRDefault="004334B2" w:rsidP="00841B5D">
            <w:pPr>
              <w:widowControl w:val="0"/>
              <w:spacing w:before="120" w:after="120"/>
              <w:ind w:left="0" w:firstLine="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25A5F29E" w14:textId="77777777" w:rsidR="00295DA1" w:rsidRDefault="004334B2" w:rsidP="00841B5D">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295DA1" w14:paraId="6A1851A0" w14:textId="77777777">
        <w:tc>
          <w:tcPr>
            <w:tcW w:w="3404" w:type="dxa"/>
            <w:shd w:val="clear" w:color="auto" w:fill="auto"/>
          </w:tcPr>
          <w:p w14:paraId="013DC6A9" w14:textId="77777777" w:rsidR="00295DA1" w:rsidRDefault="00295DA1" w:rsidP="00841B5D">
            <w:pPr>
              <w:widowControl w:val="0"/>
              <w:spacing w:before="120" w:after="120"/>
              <w:ind w:left="720" w:firstLine="0"/>
              <w:rPr>
                <w:rFonts w:ascii="Arial" w:eastAsia="Arial" w:hAnsi="Arial"/>
                <w:b/>
                <w:sz w:val="24"/>
                <w:szCs w:val="24"/>
              </w:rPr>
            </w:pPr>
          </w:p>
        </w:tc>
        <w:tc>
          <w:tcPr>
            <w:tcW w:w="5622" w:type="dxa"/>
            <w:shd w:val="clear" w:color="auto" w:fill="auto"/>
          </w:tcPr>
          <w:p w14:paraId="39FAEB0E" w14:textId="77777777" w:rsidR="00295DA1" w:rsidRDefault="00295DA1" w:rsidP="00841B5D">
            <w:pPr>
              <w:widowControl w:val="0"/>
              <w:numPr>
                <w:ilvl w:val="0"/>
                <w:numId w:val="6"/>
              </w:numPr>
              <w:tabs>
                <w:tab w:val="left" w:pos="695"/>
              </w:tabs>
              <w:spacing w:before="120" w:after="120"/>
              <w:ind w:left="743" w:hanging="709"/>
              <w:rPr>
                <w:rFonts w:ascii="Arial" w:eastAsia="Arial" w:hAnsi="Arial"/>
                <w:sz w:val="24"/>
                <w:szCs w:val="24"/>
              </w:rPr>
            </w:pPr>
          </w:p>
        </w:tc>
      </w:tr>
      <w:tr w:rsidR="00295DA1" w14:paraId="65E305B0" w14:textId="77777777">
        <w:tc>
          <w:tcPr>
            <w:tcW w:w="3404" w:type="dxa"/>
            <w:shd w:val="clear" w:color="auto" w:fill="auto"/>
          </w:tcPr>
          <w:p w14:paraId="42004EC0" w14:textId="77777777" w:rsidR="00295DA1" w:rsidRDefault="00295DA1" w:rsidP="00841B5D">
            <w:pPr>
              <w:widowControl w:val="0"/>
              <w:spacing w:before="120" w:after="120"/>
              <w:ind w:left="720" w:firstLine="0"/>
              <w:rPr>
                <w:rFonts w:ascii="Arial" w:eastAsia="Arial" w:hAnsi="Arial"/>
                <w:b/>
                <w:sz w:val="24"/>
                <w:szCs w:val="24"/>
              </w:rPr>
            </w:pPr>
          </w:p>
        </w:tc>
        <w:tc>
          <w:tcPr>
            <w:tcW w:w="5622" w:type="dxa"/>
            <w:shd w:val="clear" w:color="auto" w:fill="auto"/>
          </w:tcPr>
          <w:p w14:paraId="20D9FD9C" w14:textId="77777777" w:rsidR="00295DA1" w:rsidRDefault="00295DA1" w:rsidP="00841B5D">
            <w:pPr>
              <w:widowControl w:val="0"/>
              <w:numPr>
                <w:ilvl w:val="0"/>
                <w:numId w:val="6"/>
              </w:numPr>
              <w:tabs>
                <w:tab w:val="left" w:pos="695"/>
              </w:tabs>
              <w:spacing w:before="120" w:after="120"/>
              <w:ind w:left="695" w:hanging="646"/>
              <w:rPr>
                <w:rFonts w:ascii="Arial" w:eastAsia="Arial" w:hAnsi="Arial"/>
                <w:sz w:val="24"/>
                <w:szCs w:val="24"/>
              </w:rPr>
            </w:pPr>
          </w:p>
        </w:tc>
      </w:tr>
      <w:tr w:rsidR="00295DA1" w14:paraId="0FAF9476" w14:textId="77777777">
        <w:tc>
          <w:tcPr>
            <w:tcW w:w="3404" w:type="dxa"/>
            <w:shd w:val="clear" w:color="auto" w:fill="auto"/>
          </w:tcPr>
          <w:p w14:paraId="515E1DBC" w14:textId="77777777" w:rsidR="00295DA1" w:rsidRDefault="004334B2" w:rsidP="00841B5D">
            <w:pPr>
              <w:widowControl w:val="0"/>
              <w:spacing w:before="120" w:after="120"/>
              <w:ind w:left="0" w:firstLine="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22A7853F" w14:textId="77777777" w:rsidR="00295DA1" w:rsidRDefault="004334B2" w:rsidP="00841B5D">
            <w:pPr>
              <w:spacing w:before="120" w:after="120"/>
              <w:rPr>
                <w:rFonts w:ascii="Arial" w:eastAsia="Arial" w:hAnsi="Arial"/>
                <w:sz w:val="24"/>
                <w:szCs w:val="24"/>
              </w:rPr>
            </w:pPr>
            <w:r>
              <w:rPr>
                <w:rFonts w:ascii="Arial" w:eastAsia="Arial" w:hAnsi="Arial"/>
                <w:sz w:val="24"/>
                <w:szCs w:val="24"/>
              </w:rPr>
              <w:t>means the CSPS, NHSPS or LGPS.</w:t>
            </w:r>
          </w:p>
        </w:tc>
      </w:tr>
    </w:tbl>
    <w:p w14:paraId="5DDF2CC9" w14:textId="77777777" w:rsidR="00295DA1" w:rsidRDefault="004334B2" w:rsidP="00841B5D">
      <w:pPr>
        <w:keepNext/>
        <w:numPr>
          <w:ilvl w:val="0"/>
          <w:numId w:val="10"/>
        </w:numPr>
        <w:pBdr>
          <w:top w:val="nil"/>
          <w:left w:val="nil"/>
          <w:bottom w:val="nil"/>
          <w:right w:val="nil"/>
          <w:between w:val="nil"/>
        </w:pBdr>
        <w:spacing w:before="120" w:after="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55C60484" w14:textId="77777777" w:rsidR="00295DA1" w:rsidRDefault="004334B2" w:rsidP="00841B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28A83291" w14:textId="77777777" w:rsidR="00295DA1" w:rsidRDefault="004334B2" w:rsidP="00841B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57A8ACC1"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7CF85E46"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5F458E6D"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0A75D420" w14:textId="77777777" w:rsidR="00295DA1" w:rsidRDefault="004334B2" w:rsidP="00841B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65579202" w14:textId="77777777" w:rsidR="00841B5D" w:rsidRDefault="00841B5D" w:rsidP="00841B5D">
      <w:pPr>
        <w:pBdr>
          <w:top w:val="nil"/>
          <w:left w:val="nil"/>
          <w:bottom w:val="nil"/>
          <w:right w:val="nil"/>
          <w:between w:val="nil"/>
        </w:pBdr>
        <w:tabs>
          <w:tab w:val="left" w:pos="993"/>
        </w:tabs>
        <w:spacing w:before="120" w:after="120"/>
        <w:ind w:left="720"/>
        <w:rPr>
          <w:rFonts w:ascii="Arial" w:eastAsia="Arial" w:hAnsi="Arial"/>
          <w:color w:val="000000"/>
          <w:sz w:val="24"/>
          <w:szCs w:val="24"/>
        </w:rPr>
      </w:pPr>
    </w:p>
    <w:p w14:paraId="6B895461" w14:textId="77777777" w:rsidR="00295DA1" w:rsidRDefault="004334B2" w:rsidP="00841B5D">
      <w:pPr>
        <w:keepNext/>
        <w:numPr>
          <w:ilvl w:val="0"/>
          <w:numId w:val="10"/>
        </w:numPr>
        <w:pBdr>
          <w:top w:val="nil"/>
          <w:left w:val="nil"/>
          <w:bottom w:val="nil"/>
          <w:right w:val="nil"/>
          <w:between w:val="nil"/>
        </w:pBdr>
        <w:spacing w:before="120" w:after="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0E76FE89"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060F7376"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9" w:name="_heading=h.41mghml" w:colFirst="0" w:colLast="0"/>
      <w:bookmarkEnd w:id="9"/>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19CD375B"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70D16E74"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retain such records as would be necessary to manage the pension aspects in relation to any current or former Fair Deal </w:t>
      </w:r>
      <w:r>
        <w:rPr>
          <w:rFonts w:ascii="Arial" w:eastAsia="Arial" w:hAnsi="Arial"/>
          <w:color w:val="000000"/>
          <w:sz w:val="24"/>
          <w:szCs w:val="24"/>
        </w:rPr>
        <w:lastRenderedPageBreak/>
        <w:t>Eligible Employees arising on expiry or termination of the relevant Contract.</w:t>
      </w:r>
    </w:p>
    <w:p w14:paraId="2D875486" w14:textId="77777777" w:rsidR="00841B5D" w:rsidRDefault="00841B5D" w:rsidP="00841B5D">
      <w:pPr>
        <w:pBdr>
          <w:top w:val="nil"/>
          <w:left w:val="nil"/>
          <w:bottom w:val="nil"/>
          <w:right w:val="nil"/>
          <w:between w:val="nil"/>
        </w:pBdr>
        <w:spacing w:before="120" w:after="120"/>
        <w:ind w:left="2214"/>
        <w:rPr>
          <w:rFonts w:ascii="Arial" w:eastAsia="Arial" w:hAnsi="Arial"/>
          <w:color w:val="000000"/>
          <w:sz w:val="24"/>
          <w:szCs w:val="24"/>
        </w:rPr>
      </w:pPr>
    </w:p>
    <w:p w14:paraId="3BC2603D" w14:textId="77777777" w:rsidR="00295DA1" w:rsidRDefault="004334B2" w:rsidP="00841B5D">
      <w:pPr>
        <w:keepNext/>
        <w:numPr>
          <w:ilvl w:val="0"/>
          <w:numId w:val="10"/>
        </w:numPr>
        <w:pBdr>
          <w:top w:val="nil"/>
          <w:left w:val="nil"/>
          <w:bottom w:val="nil"/>
          <w:right w:val="nil"/>
          <w:between w:val="nil"/>
        </w:pBdr>
        <w:spacing w:before="120" w:after="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2AF2C98C" w14:textId="77777777" w:rsidR="00295DA1" w:rsidRDefault="004334B2" w:rsidP="00841B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Supplier  shall</w:t>
      </w:r>
      <w:proofErr w:type="gramEnd"/>
      <w:r>
        <w:rPr>
          <w:rFonts w:ascii="Arial" w:eastAsia="Arial" w:hAnsi="Arial"/>
          <w:color w:val="000000"/>
          <w:sz w:val="24"/>
          <w:szCs w:val="24"/>
        </w:rPr>
        <w:t xml:space="preserve">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3F2ABAFA"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6553EEB9"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5FFA0A3E"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claims by Fair Deal Employees of the Supplier and/or of any Subcontractor or by any trade unions, elected employee representatives or staff associations in respect of all or any such Fair Deal Employees </w:t>
      </w:r>
      <w:proofErr w:type="gramStart"/>
      <w:r>
        <w:rPr>
          <w:rFonts w:ascii="Arial" w:eastAsia="Arial" w:hAnsi="Arial"/>
          <w:color w:val="000000"/>
          <w:sz w:val="24"/>
          <w:szCs w:val="24"/>
        </w:rPr>
        <w:t>which</w:t>
      </w:r>
      <w:proofErr w:type="gramEnd"/>
      <w:r>
        <w:rPr>
          <w:rFonts w:ascii="Arial" w:eastAsia="Arial" w:hAnsi="Arial"/>
          <w:color w:val="000000"/>
          <w:sz w:val="24"/>
          <w:szCs w:val="24"/>
        </w:rPr>
        <w:t xml:space="preserve"> Losses:</w:t>
      </w:r>
    </w:p>
    <w:p w14:paraId="1667E0F7" w14:textId="77777777" w:rsidR="00295DA1" w:rsidRDefault="004334B2" w:rsidP="00841B5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10" w:name="_heading=h.2grqrue" w:colFirst="0" w:colLast="0"/>
      <w:bookmarkEnd w:id="10"/>
      <w:r>
        <w:rPr>
          <w:rFonts w:ascii="Arial" w:eastAsia="Arial" w:hAnsi="Arial"/>
          <w:color w:val="000000"/>
          <w:sz w:val="24"/>
          <w:szCs w:val="24"/>
        </w:rPr>
        <w:t>Subcontractor:</w:t>
      </w:r>
    </w:p>
    <w:p w14:paraId="2A2E218C" w14:textId="77777777" w:rsidR="00295DA1" w:rsidRDefault="004334B2" w:rsidP="00841B5D">
      <w:pPr>
        <w:numPr>
          <w:ilvl w:val="3"/>
          <w:numId w:val="10"/>
        </w:numPr>
        <w:pBdr>
          <w:top w:val="nil"/>
          <w:left w:val="nil"/>
          <w:bottom w:val="nil"/>
          <w:right w:val="nil"/>
          <w:between w:val="nil"/>
        </w:pBdr>
        <w:spacing w:before="120" w:after="120"/>
        <w:rPr>
          <w:rFonts w:ascii="Arial" w:eastAsia="Arial" w:hAnsi="Arial"/>
          <w:color w:val="000000"/>
          <w:sz w:val="24"/>
          <w:szCs w:val="24"/>
        </w:rPr>
      </w:pPr>
      <w:bookmarkStart w:id="11" w:name="_heading=h.vx1227" w:colFirst="0" w:colLast="0"/>
      <w:bookmarkEnd w:id="11"/>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46C9CC14" w14:textId="77777777" w:rsidR="00295DA1" w:rsidRDefault="004334B2" w:rsidP="00841B5D">
      <w:pPr>
        <w:numPr>
          <w:ilvl w:val="3"/>
          <w:numId w:val="10"/>
        </w:numPr>
        <w:pBdr>
          <w:top w:val="nil"/>
          <w:left w:val="nil"/>
          <w:bottom w:val="nil"/>
          <w:right w:val="nil"/>
          <w:between w:val="nil"/>
        </w:pBdr>
        <w:spacing w:before="120" w:after="120"/>
        <w:rPr>
          <w:rFonts w:ascii="Arial" w:eastAsia="Arial" w:hAnsi="Arial"/>
          <w:color w:val="000000"/>
          <w:sz w:val="24"/>
          <w:szCs w:val="24"/>
        </w:rPr>
      </w:pPr>
      <w:bookmarkStart w:id="12" w:name="_heading=h.3fwokq0" w:colFirst="0" w:colLast="0"/>
      <w:bookmarkEnd w:id="12"/>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14:paraId="46A6FB66"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arise out of or in connection with the Supplier (or its Subcontractor) allowing anyone who is not an NHSPS Fair </w:t>
      </w:r>
      <w:proofErr w:type="gramStart"/>
      <w:r>
        <w:rPr>
          <w:rFonts w:ascii="Arial" w:eastAsia="Arial" w:hAnsi="Arial"/>
          <w:color w:val="000000"/>
          <w:sz w:val="24"/>
          <w:szCs w:val="24"/>
        </w:rPr>
        <w:t>Deal  Employee</w:t>
      </w:r>
      <w:proofErr w:type="gramEnd"/>
      <w:r>
        <w:rPr>
          <w:rFonts w:ascii="Arial" w:eastAsia="Arial" w:hAnsi="Arial"/>
          <w:color w:val="000000"/>
          <w:sz w:val="24"/>
          <w:szCs w:val="24"/>
        </w:rPr>
        <w:t xml:space="preserve"> to join or claim membership of the NHSPS at any time during the Term.</w:t>
      </w:r>
    </w:p>
    <w:p w14:paraId="0F07539F" w14:textId="77777777" w:rsidR="00295DA1" w:rsidRDefault="00295DA1" w:rsidP="00841B5D">
      <w:pPr>
        <w:pBdr>
          <w:top w:val="nil"/>
          <w:left w:val="nil"/>
          <w:bottom w:val="nil"/>
          <w:right w:val="nil"/>
          <w:between w:val="nil"/>
        </w:pBdr>
        <w:spacing w:before="120" w:after="120"/>
        <w:ind w:left="2214" w:hanging="1080"/>
        <w:rPr>
          <w:rFonts w:eastAsia="Calibri" w:cs="Calibri"/>
          <w:color w:val="000000"/>
        </w:rPr>
      </w:pPr>
    </w:p>
    <w:p w14:paraId="271FACE4"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05386E2A"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60E6F1BC"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shall not be affected by the caps on liability contained in Clause 11 (How much you can be held responsible for).</w:t>
      </w:r>
    </w:p>
    <w:p w14:paraId="16D4A725" w14:textId="77777777" w:rsidR="00841B5D" w:rsidRDefault="00841B5D" w:rsidP="00841B5D">
      <w:pPr>
        <w:pBdr>
          <w:top w:val="nil"/>
          <w:left w:val="nil"/>
          <w:bottom w:val="nil"/>
          <w:right w:val="nil"/>
          <w:between w:val="nil"/>
        </w:pBdr>
        <w:spacing w:before="120" w:after="120"/>
        <w:ind w:left="2214"/>
        <w:rPr>
          <w:rFonts w:ascii="Arial" w:eastAsia="Arial" w:hAnsi="Arial"/>
          <w:color w:val="000000"/>
          <w:sz w:val="24"/>
          <w:szCs w:val="24"/>
        </w:rPr>
      </w:pPr>
    </w:p>
    <w:p w14:paraId="771CF4DB" w14:textId="77777777" w:rsidR="00295DA1" w:rsidRDefault="004334B2" w:rsidP="00841B5D">
      <w:pPr>
        <w:keepNext/>
        <w:numPr>
          <w:ilvl w:val="0"/>
          <w:numId w:val="10"/>
        </w:numPr>
        <w:pBdr>
          <w:top w:val="nil"/>
          <w:left w:val="nil"/>
          <w:bottom w:val="nil"/>
          <w:right w:val="nil"/>
          <w:between w:val="nil"/>
        </w:pBdr>
        <w:spacing w:before="120" w:after="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2CEA5B2A"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35B8196C"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72B422CB"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03A7A86E"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51F53FFA" w14:textId="77777777" w:rsidR="00295DA1" w:rsidRDefault="004334B2" w:rsidP="00841B5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48A4469E" w14:textId="77777777" w:rsidR="00841B5D" w:rsidRDefault="00841B5D" w:rsidP="00841B5D">
      <w:pPr>
        <w:keepNext/>
        <w:pBdr>
          <w:top w:val="nil"/>
          <w:left w:val="nil"/>
          <w:bottom w:val="nil"/>
          <w:right w:val="nil"/>
          <w:between w:val="nil"/>
        </w:pBdr>
        <w:tabs>
          <w:tab w:val="left" w:pos="993"/>
        </w:tabs>
        <w:spacing w:before="120" w:after="120"/>
        <w:rPr>
          <w:rFonts w:ascii="Arial" w:eastAsia="Arial" w:hAnsi="Arial"/>
          <w:color w:val="000000"/>
          <w:sz w:val="24"/>
          <w:szCs w:val="24"/>
        </w:rPr>
      </w:pPr>
    </w:p>
    <w:p w14:paraId="6135EB58" w14:textId="77777777" w:rsidR="00295DA1" w:rsidRDefault="004334B2" w:rsidP="00841B5D">
      <w:pPr>
        <w:keepNext/>
        <w:numPr>
          <w:ilvl w:val="0"/>
          <w:numId w:val="10"/>
        </w:numPr>
        <w:pBdr>
          <w:top w:val="nil"/>
          <w:left w:val="nil"/>
          <w:bottom w:val="nil"/>
          <w:right w:val="nil"/>
          <w:between w:val="nil"/>
        </w:pBdr>
        <w:spacing w:before="120" w:after="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6C9287E7" w14:textId="77777777" w:rsidR="00295DA1" w:rsidRDefault="004334B2" w:rsidP="00841B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4C748933" w14:textId="77777777" w:rsidR="00295DA1" w:rsidRDefault="004334B2" w:rsidP="00841B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2DC0531A" w14:textId="77777777" w:rsidR="00841B5D" w:rsidRDefault="00841B5D" w:rsidP="00841B5D">
      <w:pPr>
        <w:pBdr>
          <w:top w:val="nil"/>
          <w:left w:val="nil"/>
          <w:bottom w:val="nil"/>
          <w:right w:val="nil"/>
          <w:between w:val="nil"/>
        </w:pBdr>
        <w:tabs>
          <w:tab w:val="left" w:pos="993"/>
        </w:tabs>
        <w:spacing w:before="120" w:after="120"/>
        <w:ind w:left="720"/>
        <w:rPr>
          <w:rFonts w:ascii="Arial" w:eastAsia="Arial" w:hAnsi="Arial"/>
          <w:color w:val="000000"/>
          <w:sz w:val="24"/>
          <w:szCs w:val="24"/>
        </w:rPr>
      </w:pPr>
    </w:p>
    <w:p w14:paraId="4640E3A9" w14:textId="77777777" w:rsidR="00295DA1" w:rsidRDefault="004334B2" w:rsidP="00841B5D">
      <w:pPr>
        <w:keepNext/>
        <w:numPr>
          <w:ilvl w:val="0"/>
          <w:numId w:val="10"/>
        </w:numPr>
        <w:pBdr>
          <w:top w:val="nil"/>
          <w:left w:val="nil"/>
          <w:bottom w:val="nil"/>
          <w:right w:val="nil"/>
          <w:between w:val="nil"/>
        </w:pBdr>
        <w:spacing w:before="120" w:after="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426AB4B8"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12A3C705"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3016CBEE"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759A3D61" w14:textId="77777777" w:rsidR="00841B5D" w:rsidRDefault="00841B5D" w:rsidP="00841B5D">
      <w:pPr>
        <w:pBdr>
          <w:top w:val="nil"/>
          <w:left w:val="nil"/>
          <w:bottom w:val="nil"/>
          <w:right w:val="nil"/>
          <w:between w:val="nil"/>
        </w:pBdr>
        <w:spacing w:before="120" w:after="120"/>
        <w:ind w:left="2214"/>
        <w:rPr>
          <w:rFonts w:ascii="Arial" w:eastAsia="Arial" w:hAnsi="Arial"/>
          <w:color w:val="000000"/>
          <w:sz w:val="24"/>
          <w:szCs w:val="24"/>
        </w:rPr>
      </w:pPr>
    </w:p>
    <w:p w14:paraId="39319CDD" w14:textId="77777777" w:rsidR="00295DA1" w:rsidRDefault="004334B2" w:rsidP="00841B5D">
      <w:pPr>
        <w:keepNext/>
        <w:numPr>
          <w:ilvl w:val="0"/>
          <w:numId w:val="10"/>
        </w:numPr>
        <w:pBdr>
          <w:top w:val="nil"/>
          <w:left w:val="nil"/>
          <w:bottom w:val="nil"/>
          <w:right w:val="nil"/>
          <w:between w:val="nil"/>
        </w:pBdr>
        <w:spacing w:before="120" w:after="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14:paraId="3F5B900B"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36B1D3F5"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5F1D2F4D"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7DAC79E1"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5CCCB5EE" w14:textId="77777777" w:rsidR="00841B5D" w:rsidRDefault="00841B5D" w:rsidP="00841B5D">
      <w:pPr>
        <w:pBdr>
          <w:top w:val="nil"/>
          <w:left w:val="nil"/>
          <w:bottom w:val="nil"/>
          <w:right w:val="nil"/>
          <w:between w:val="nil"/>
        </w:pBdr>
        <w:spacing w:before="120" w:after="120"/>
        <w:ind w:left="2214"/>
        <w:rPr>
          <w:rFonts w:ascii="Arial" w:eastAsia="Arial" w:hAnsi="Arial"/>
          <w:color w:val="000000"/>
          <w:sz w:val="24"/>
          <w:szCs w:val="24"/>
        </w:rPr>
      </w:pPr>
    </w:p>
    <w:p w14:paraId="346C5BC8" w14:textId="77777777" w:rsidR="00295DA1" w:rsidRDefault="004334B2" w:rsidP="00841B5D">
      <w:pPr>
        <w:keepNext/>
        <w:numPr>
          <w:ilvl w:val="0"/>
          <w:numId w:val="10"/>
        </w:numPr>
        <w:pBdr>
          <w:top w:val="nil"/>
          <w:left w:val="nil"/>
          <w:bottom w:val="nil"/>
          <w:right w:val="nil"/>
          <w:between w:val="nil"/>
        </w:pBdr>
        <w:spacing w:before="120" w:after="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3C09C5D9"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14:paraId="5DF7E687"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0A53BAF0" w14:textId="77777777" w:rsidR="00295DA1" w:rsidRDefault="00295DA1" w:rsidP="00841B5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49374042" w14:textId="77777777" w:rsidR="00295DA1" w:rsidRDefault="004334B2" w:rsidP="00841B5D">
      <w:pPr>
        <w:keepNext/>
        <w:numPr>
          <w:ilvl w:val="0"/>
          <w:numId w:val="10"/>
        </w:numPr>
        <w:pBdr>
          <w:top w:val="nil"/>
          <w:left w:val="nil"/>
          <w:bottom w:val="nil"/>
          <w:right w:val="nil"/>
          <w:between w:val="nil"/>
        </w:pBdr>
        <w:spacing w:before="120" w:after="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67A91138"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1v1yuxt" w:colFirst="0" w:colLast="0"/>
      <w:bookmarkEnd w:id="13"/>
      <w:r>
        <w:rPr>
          <w:rFonts w:ascii="Arial" w:eastAsia="Arial" w:hAnsi="Arial"/>
          <w:color w:val="000000"/>
          <w:sz w:val="24"/>
          <w:szCs w:val="24"/>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Buyer.</w:t>
      </w:r>
    </w:p>
    <w:p w14:paraId="5C068B1A"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021344A8"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383D9D33"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2EC481E6"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43B83344"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(unless otherwise instructed by the Buyer); and </w:t>
      </w:r>
    </w:p>
    <w:p w14:paraId="0C9381F6"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11ED6E12"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5CA468C0"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w:t>
      </w:r>
      <w:proofErr w:type="gramStart"/>
      <w:r>
        <w:rPr>
          <w:rFonts w:ascii="Arial" w:eastAsia="Arial" w:hAnsi="Arial"/>
          <w:color w:val="000000"/>
          <w:sz w:val="24"/>
          <w:szCs w:val="24"/>
        </w:rPr>
        <w:t>Buyer  details</w:t>
      </w:r>
      <w:proofErr w:type="gramEnd"/>
      <w:r>
        <w:rPr>
          <w:rFonts w:ascii="Arial" w:eastAsia="Arial" w:hAnsi="Arial"/>
          <w:color w:val="000000"/>
          <w:sz w:val="24"/>
          <w:szCs w:val="24"/>
        </w:rPr>
        <w:t xml:space="preserve">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2A538124"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608E116D"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as appropriate) and to provide all such co-operation and assistance with any other Actuary appointed by the Buyer (where applicable). This will be with a view to the bulk transfer terms providing day for day and/or pound for pound (as applicable) (or actuarially equivalent where there </w:t>
      </w:r>
      <w:r>
        <w:rPr>
          <w:rFonts w:ascii="Arial" w:eastAsia="Arial" w:hAnsi="Arial"/>
          <w:color w:val="000000"/>
          <w:sz w:val="24"/>
          <w:szCs w:val="24"/>
        </w:rPr>
        <w:lastRenderedPageBreak/>
        <w:t>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453F6A26"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2CD80EB2"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77B882CD"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14" w:name="_heading=h.4f1mdlm" w:colFirst="0" w:colLast="0"/>
      <w:bookmarkEnd w:id="14"/>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7C7EDEE4"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if the transfer payment paid by the trustees of the Broadly Comparable pension scheme is less (in the opinion of the Actuary </w:t>
      </w:r>
      <w:r>
        <w:rPr>
          <w:rFonts w:ascii="Arial" w:eastAsia="Arial" w:hAnsi="Arial"/>
          <w:color w:val="000000"/>
          <w:sz w:val="24"/>
          <w:szCs w:val="24"/>
        </w:rPr>
        <w:lastRenderedPageBreak/>
        <w:t>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2A39CABD" w14:textId="77777777" w:rsidR="00295DA1" w:rsidRDefault="00295DA1" w:rsidP="00841B5D">
      <w:pPr>
        <w:pBdr>
          <w:top w:val="nil"/>
          <w:left w:val="nil"/>
          <w:bottom w:val="nil"/>
          <w:right w:val="nil"/>
          <w:between w:val="nil"/>
        </w:pBdr>
        <w:tabs>
          <w:tab w:val="left" w:pos="993"/>
        </w:tabs>
        <w:spacing w:before="120" w:after="120"/>
        <w:ind w:left="720" w:hanging="720"/>
        <w:rPr>
          <w:rFonts w:eastAsia="Calibri" w:cs="Calibri"/>
          <w:color w:val="000000"/>
        </w:rPr>
      </w:pPr>
    </w:p>
    <w:p w14:paraId="06237C85" w14:textId="77777777" w:rsidR="00295DA1" w:rsidRDefault="004334B2" w:rsidP="00841B5D">
      <w:pPr>
        <w:keepNext/>
        <w:numPr>
          <w:ilvl w:val="0"/>
          <w:numId w:val="10"/>
        </w:numPr>
        <w:pBdr>
          <w:top w:val="nil"/>
          <w:left w:val="nil"/>
          <w:bottom w:val="nil"/>
          <w:right w:val="nil"/>
          <w:between w:val="nil"/>
        </w:pBdr>
        <w:spacing w:before="120" w:after="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1A6CB536"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5770A99D"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1827D370"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4AE73CA3"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240E27F6"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4E1FCDAD"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3522405D"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7E0BF371"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w:t>
      </w:r>
      <w:proofErr w:type="gramStart"/>
      <w:r>
        <w:rPr>
          <w:rFonts w:ascii="Arial" w:eastAsia="Arial" w:hAnsi="Arial"/>
          <w:color w:val="000000"/>
          <w:sz w:val="24"/>
          <w:szCs w:val="24"/>
        </w:rPr>
        <w:t>scheme  pursuant</w:t>
      </w:r>
      <w:proofErr w:type="gramEnd"/>
      <w:r>
        <w:rPr>
          <w:rFonts w:ascii="Arial" w:eastAsia="Arial" w:hAnsi="Arial"/>
          <w:color w:val="000000"/>
          <w:sz w:val="24"/>
          <w:szCs w:val="24"/>
        </w:rPr>
        <w:t xml:space="preserve"> to the provisions of this paragraph 11, the Supplier shall (and shall procure that any of its Subcontractors shall):</w:t>
      </w:r>
    </w:p>
    <w:p w14:paraId="2B873714"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w:t>
      </w:r>
      <w:r>
        <w:rPr>
          <w:rFonts w:ascii="Arial" w:eastAsia="Arial" w:hAnsi="Arial"/>
          <w:color w:val="000000"/>
          <w:sz w:val="24"/>
          <w:szCs w:val="24"/>
        </w:rPr>
        <w:lastRenderedPageBreak/>
        <w:t>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7D58CC02"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52976F72"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169B5909"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60B361F8"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w:t>
      </w:r>
      <w:r>
        <w:rPr>
          <w:rFonts w:ascii="Arial" w:eastAsia="Arial" w:hAnsi="Arial"/>
          <w:color w:val="000000"/>
          <w:sz w:val="24"/>
          <w:szCs w:val="24"/>
        </w:rPr>
        <w:lastRenderedPageBreak/>
        <w:t>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5CC24DAB" w14:textId="77777777" w:rsidR="00841B5D" w:rsidRDefault="00841B5D" w:rsidP="00841B5D">
      <w:pPr>
        <w:keepNext/>
        <w:pBdr>
          <w:top w:val="nil"/>
          <w:left w:val="nil"/>
          <w:bottom w:val="nil"/>
          <w:right w:val="nil"/>
          <w:between w:val="nil"/>
        </w:pBdr>
        <w:tabs>
          <w:tab w:val="left" w:pos="993"/>
        </w:tabs>
        <w:spacing w:before="120" w:after="120"/>
        <w:ind w:left="720"/>
        <w:rPr>
          <w:rFonts w:ascii="Arial" w:eastAsia="Arial" w:hAnsi="Arial"/>
          <w:color w:val="000000"/>
          <w:sz w:val="24"/>
          <w:szCs w:val="24"/>
        </w:rPr>
      </w:pPr>
    </w:p>
    <w:p w14:paraId="252A8C83" w14:textId="77777777" w:rsidR="00295DA1" w:rsidRDefault="004334B2" w:rsidP="00841B5D">
      <w:pPr>
        <w:keepNext/>
        <w:numPr>
          <w:ilvl w:val="0"/>
          <w:numId w:val="10"/>
        </w:numPr>
        <w:pBdr>
          <w:top w:val="nil"/>
          <w:left w:val="nil"/>
          <w:bottom w:val="nil"/>
          <w:right w:val="nil"/>
          <w:between w:val="nil"/>
        </w:pBdr>
        <w:spacing w:before="120" w:after="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6C5D4CF0"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525D7ABD"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15" w:name="_heading=h.2u6wntf" w:colFirst="0" w:colLast="0"/>
      <w:bookmarkEnd w:id="15"/>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673A7FB2"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4A41C41A" w14:textId="77777777" w:rsidR="00295DA1" w:rsidRDefault="004334B2" w:rsidP="00841B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580CFDA0" w14:textId="77777777" w:rsidR="00295DA1" w:rsidRDefault="004334B2" w:rsidP="00841B5D">
      <w:pPr>
        <w:pStyle w:val="Heading4"/>
        <w:spacing w:before="120" w:after="120"/>
        <w:ind w:left="709"/>
        <w:rPr>
          <w:rFonts w:ascii="Arial" w:eastAsia="Arial" w:hAnsi="Arial"/>
          <w:sz w:val="24"/>
          <w:szCs w:val="24"/>
        </w:rPr>
      </w:pPr>
      <w:bookmarkStart w:id="16" w:name="_heading=h.19c6y18" w:colFirst="0" w:colLast="0"/>
      <w:bookmarkEnd w:id="16"/>
      <w:r>
        <w:rPr>
          <w:rFonts w:ascii="Arial" w:eastAsia="Arial" w:hAnsi="Arial"/>
          <w:sz w:val="24"/>
          <w:szCs w:val="24"/>
        </w:rPr>
        <w:t xml:space="preserve">and shall pay such set off amount to the relevant Statutory Scheme. </w:t>
      </w:r>
    </w:p>
    <w:p w14:paraId="056AB759" w14:textId="77777777" w:rsidR="00295DA1" w:rsidRDefault="004334B2" w:rsidP="00841B5D">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also have a right to set off against any payments due to the </w:t>
      </w:r>
      <w:proofErr w:type="gramStart"/>
      <w:r>
        <w:rPr>
          <w:rFonts w:ascii="Arial" w:eastAsia="Arial" w:hAnsi="Arial"/>
          <w:color w:val="000000"/>
          <w:sz w:val="24"/>
          <w:szCs w:val="24"/>
        </w:rPr>
        <w:t>Supplier  under</w:t>
      </w:r>
      <w:proofErr w:type="gramEnd"/>
      <w:r>
        <w:rPr>
          <w:rFonts w:ascii="Arial" w:eastAsia="Arial" w:hAnsi="Arial"/>
          <w:color w:val="000000"/>
          <w:sz w:val="24"/>
          <w:szCs w:val="24"/>
        </w:rPr>
        <w:t xml:space="preserve"> the relevant Contract all reasonable costs and expenses incurred by the Buyer as result of Paragraphs 12.1 above.</w:t>
      </w:r>
    </w:p>
    <w:p w14:paraId="6A088B19" w14:textId="77777777" w:rsidR="00295DA1" w:rsidRDefault="004334B2" w:rsidP="00841B5D">
      <w:pPr>
        <w:spacing w:before="120"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64CD4001" w14:textId="77777777" w:rsidR="00295DA1" w:rsidRDefault="004334B2" w:rsidP="00841B5D">
      <w:pPr>
        <w:spacing w:before="120" w:after="120"/>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311D6538" w14:textId="77777777" w:rsidR="00295DA1" w:rsidRDefault="004334B2" w:rsidP="00841B5D">
      <w:pPr>
        <w:keepNext/>
        <w:numPr>
          <w:ilvl w:val="0"/>
          <w:numId w:val="14"/>
        </w:numPr>
        <w:pBdr>
          <w:top w:val="nil"/>
          <w:left w:val="nil"/>
          <w:bottom w:val="nil"/>
          <w:right w:val="nil"/>
          <w:between w:val="nil"/>
        </w:pBdr>
        <w:spacing w:before="120" w:after="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4FC0DCAD" w14:textId="77777777" w:rsidR="00295DA1" w:rsidRDefault="004334B2" w:rsidP="00841B5D">
      <w:pPr>
        <w:keepNext/>
        <w:spacing w:before="120" w:after="120"/>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b"/>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295DA1" w14:paraId="48EA3D6F" w14:textId="77777777">
        <w:tc>
          <w:tcPr>
            <w:tcW w:w="2835" w:type="dxa"/>
          </w:tcPr>
          <w:p w14:paraId="34DEAFB1" w14:textId="77777777" w:rsidR="00295DA1" w:rsidRDefault="004334B2" w:rsidP="00841B5D">
            <w:pPr>
              <w:spacing w:before="120" w:after="120"/>
              <w:ind w:left="0" w:firstLine="0"/>
              <w:jc w:val="left"/>
              <w:rPr>
                <w:rFonts w:ascii="Arial" w:eastAsia="Arial" w:hAnsi="Arial"/>
                <w:b/>
                <w:sz w:val="24"/>
                <w:szCs w:val="24"/>
              </w:rPr>
            </w:pPr>
            <w:r>
              <w:rPr>
                <w:rFonts w:ascii="Arial" w:eastAsia="Arial" w:hAnsi="Arial"/>
                <w:b/>
                <w:sz w:val="24"/>
                <w:szCs w:val="24"/>
              </w:rPr>
              <w:t>"CSPS Admission Agreement"</w:t>
            </w:r>
          </w:p>
        </w:tc>
        <w:tc>
          <w:tcPr>
            <w:tcW w:w="6543" w:type="dxa"/>
          </w:tcPr>
          <w:p w14:paraId="5E06E0C8"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an admission agreement in the form available on the Civil Service Pensions website immediately prior to the Relevant Transfer Date to be entered into for the CSPS in respect of the Services;</w:t>
            </w:r>
          </w:p>
        </w:tc>
      </w:tr>
      <w:tr w:rsidR="00295DA1" w14:paraId="2E662DB0" w14:textId="77777777">
        <w:tc>
          <w:tcPr>
            <w:tcW w:w="2835" w:type="dxa"/>
          </w:tcPr>
          <w:p w14:paraId="5D43B0ED" w14:textId="77777777" w:rsidR="00295DA1" w:rsidRDefault="004334B2" w:rsidP="00841B5D">
            <w:pPr>
              <w:spacing w:before="120" w:after="120"/>
              <w:ind w:left="0" w:firstLine="0"/>
              <w:jc w:val="left"/>
              <w:rPr>
                <w:rFonts w:ascii="Arial" w:eastAsia="Arial" w:hAnsi="Arial"/>
                <w:b/>
                <w:sz w:val="24"/>
                <w:szCs w:val="24"/>
              </w:rPr>
            </w:pPr>
            <w:r>
              <w:rPr>
                <w:rFonts w:ascii="Arial" w:eastAsia="Arial" w:hAnsi="Arial"/>
                <w:b/>
                <w:sz w:val="24"/>
                <w:szCs w:val="24"/>
              </w:rPr>
              <w:t>"CSPS Eligible Employee"</w:t>
            </w:r>
          </w:p>
        </w:tc>
        <w:tc>
          <w:tcPr>
            <w:tcW w:w="6543" w:type="dxa"/>
          </w:tcPr>
          <w:p w14:paraId="08E759A1"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any CSPS Fair Deal Employee who at the relevant time is an active member or eligible to participate in the CSPS under a CSPS Admission Agreement;</w:t>
            </w:r>
          </w:p>
        </w:tc>
      </w:tr>
      <w:tr w:rsidR="00295DA1" w14:paraId="3589BD33" w14:textId="77777777">
        <w:tc>
          <w:tcPr>
            <w:tcW w:w="2835" w:type="dxa"/>
          </w:tcPr>
          <w:p w14:paraId="20F37542" w14:textId="77777777" w:rsidR="00295DA1" w:rsidRDefault="004334B2" w:rsidP="00841B5D">
            <w:pPr>
              <w:spacing w:before="120" w:after="120"/>
              <w:ind w:left="0" w:firstLine="0"/>
              <w:jc w:val="left"/>
              <w:rPr>
                <w:rFonts w:ascii="Arial" w:eastAsia="Arial" w:hAnsi="Arial"/>
                <w:b/>
                <w:sz w:val="24"/>
                <w:szCs w:val="24"/>
              </w:rPr>
            </w:pPr>
            <w:r>
              <w:rPr>
                <w:rFonts w:ascii="Arial" w:eastAsia="Arial" w:hAnsi="Arial"/>
                <w:b/>
                <w:sz w:val="24"/>
                <w:szCs w:val="24"/>
              </w:rPr>
              <w:t>“CSPS Fair Deal Employee”</w:t>
            </w:r>
          </w:p>
        </w:tc>
        <w:tc>
          <w:tcPr>
            <w:tcW w:w="6543" w:type="dxa"/>
          </w:tcPr>
          <w:p w14:paraId="36E620EC"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295DA1" w14:paraId="1B84021A" w14:textId="77777777">
        <w:tc>
          <w:tcPr>
            <w:tcW w:w="2835" w:type="dxa"/>
          </w:tcPr>
          <w:p w14:paraId="002C219A" w14:textId="77777777" w:rsidR="00295DA1" w:rsidRDefault="004334B2" w:rsidP="00841B5D">
            <w:pPr>
              <w:spacing w:before="120" w:after="120"/>
              <w:ind w:left="0" w:firstLine="0"/>
              <w:jc w:val="left"/>
              <w:rPr>
                <w:rFonts w:ascii="Arial" w:eastAsia="Arial" w:hAnsi="Arial"/>
                <w:sz w:val="24"/>
                <w:szCs w:val="24"/>
              </w:rPr>
            </w:pPr>
            <w:r>
              <w:rPr>
                <w:rFonts w:ascii="Arial" w:eastAsia="Arial" w:hAnsi="Arial"/>
                <w:b/>
                <w:sz w:val="24"/>
                <w:szCs w:val="24"/>
              </w:rPr>
              <w:t>"CSPS"</w:t>
            </w:r>
          </w:p>
        </w:tc>
        <w:tc>
          <w:tcPr>
            <w:tcW w:w="6543" w:type="dxa"/>
          </w:tcPr>
          <w:p w14:paraId="3811BCC7" w14:textId="77777777" w:rsidR="00295DA1" w:rsidRDefault="004334B2" w:rsidP="00841B5D">
            <w:pPr>
              <w:tabs>
                <w:tab w:val="left" w:pos="235"/>
              </w:tabs>
              <w:spacing w:before="120" w:after="120"/>
              <w:ind w:left="0" w:firstLine="0"/>
              <w:rPr>
                <w:rFonts w:ascii="Arial" w:eastAsia="Arial" w:hAnsi="Arial"/>
                <w:sz w:val="24"/>
                <w:szCs w:val="24"/>
              </w:rPr>
            </w:pPr>
            <w:r w:rsidRPr="00841B5D">
              <w:rPr>
                <w:rFonts w:ascii="Arial" w:eastAsia="Arial" w:hAnsi="Arial"/>
                <w:sz w:val="24"/>
                <w:szCs w:val="24"/>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841B5D">
              <w:rPr>
                <w:rFonts w:ascii="Arial" w:eastAsia="Arial" w:hAnsi="Arial"/>
                <w:sz w:val="24"/>
                <w:szCs w:val="24"/>
              </w:rPr>
              <w:t>i</w:t>
            </w:r>
            <w:proofErr w:type="spellEnd"/>
            <w:r w:rsidRPr="00841B5D">
              <w:rPr>
                <w:rFonts w:ascii="Arial" w:eastAsia="Arial" w:hAnsi="Arial"/>
                <w:sz w:val="24"/>
                <w:szCs w:val="24"/>
              </w:rPr>
              <w:t>) Ill health Benefits Arrangements and (ii) Death Benefits Arrangements; the Civil Service Additional Voluntary Contribution Scheme; and "alpha" introduced under The Public Service (Civil Servants and Others) Pensions Regulations 2014.</w:t>
            </w:r>
          </w:p>
        </w:tc>
      </w:tr>
    </w:tbl>
    <w:p w14:paraId="32515F36" w14:textId="77777777" w:rsidR="00841B5D" w:rsidRPr="00841B5D" w:rsidRDefault="00841B5D" w:rsidP="00841B5D">
      <w:pPr>
        <w:keepNext/>
        <w:pBdr>
          <w:top w:val="nil"/>
          <w:left w:val="nil"/>
          <w:bottom w:val="nil"/>
          <w:right w:val="nil"/>
          <w:between w:val="nil"/>
        </w:pBdr>
        <w:spacing w:before="120" w:after="120"/>
        <w:ind w:left="720"/>
        <w:rPr>
          <w:rFonts w:ascii="Arial" w:eastAsia="Arial" w:hAnsi="Arial"/>
          <w:b/>
          <w:smallCaps/>
          <w:color w:val="000000"/>
          <w:sz w:val="24"/>
          <w:szCs w:val="24"/>
        </w:rPr>
      </w:pPr>
    </w:p>
    <w:p w14:paraId="76BE6432" w14:textId="77777777" w:rsidR="00295DA1" w:rsidRDefault="004334B2" w:rsidP="00841B5D">
      <w:pPr>
        <w:keepNext/>
        <w:numPr>
          <w:ilvl w:val="0"/>
          <w:numId w:val="14"/>
        </w:numPr>
        <w:pBdr>
          <w:top w:val="nil"/>
          <w:left w:val="nil"/>
          <w:bottom w:val="nil"/>
          <w:right w:val="nil"/>
          <w:between w:val="nil"/>
        </w:pBdr>
        <w:spacing w:before="120" w:after="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0116BA3E" w14:textId="77777777" w:rsidR="00295DA1" w:rsidRDefault="004334B2" w:rsidP="00841B5D">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5FF39B89" w14:textId="77777777" w:rsidR="00295DA1" w:rsidRDefault="004334B2" w:rsidP="00841B5D">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3tbugp1" w:colFirst="0" w:colLast="0"/>
      <w:bookmarkEnd w:id="17"/>
      <w:r>
        <w:rPr>
          <w:rFonts w:ascii="Arial" w:eastAsia="Arial" w:hAnsi="Arial"/>
          <w:color w:val="000000"/>
          <w:sz w:val="24"/>
          <w:szCs w:val="24"/>
        </w:rPr>
        <w:lastRenderedPageBreak/>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1FA2CDC2" w14:textId="77777777" w:rsidR="00295DA1" w:rsidRDefault="00295DA1" w:rsidP="00841B5D">
      <w:pPr>
        <w:spacing w:before="120" w:after="120"/>
        <w:rPr>
          <w:rFonts w:ascii="Arial" w:eastAsia="Arial" w:hAnsi="Arial"/>
          <w:sz w:val="24"/>
          <w:szCs w:val="24"/>
        </w:rPr>
      </w:pPr>
    </w:p>
    <w:p w14:paraId="43BC5B80" w14:textId="77777777" w:rsidR="00295DA1" w:rsidRDefault="004334B2" w:rsidP="00841B5D">
      <w:pPr>
        <w:spacing w:before="120" w:after="120"/>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2C0F170A" w14:textId="77777777" w:rsidR="00295DA1" w:rsidRDefault="004334B2" w:rsidP="00841B5D">
      <w:pPr>
        <w:keepNext/>
        <w:numPr>
          <w:ilvl w:val="0"/>
          <w:numId w:val="1"/>
        </w:numPr>
        <w:pBdr>
          <w:top w:val="nil"/>
          <w:left w:val="nil"/>
          <w:bottom w:val="nil"/>
          <w:right w:val="nil"/>
          <w:between w:val="nil"/>
        </w:pBdr>
        <w:spacing w:before="120" w:after="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59F3B6CB" w14:textId="77777777" w:rsidR="00295DA1" w:rsidRDefault="004334B2" w:rsidP="00841B5D">
      <w:pPr>
        <w:keepNext/>
        <w:spacing w:before="120" w:after="120"/>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c"/>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295DA1" w14:paraId="4EE70040" w14:textId="77777777">
        <w:tc>
          <w:tcPr>
            <w:tcW w:w="3397" w:type="dxa"/>
          </w:tcPr>
          <w:p w14:paraId="75B8739E" w14:textId="77777777" w:rsidR="00295DA1" w:rsidRDefault="004334B2" w:rsidP="00841B5D">
            <w:pPr>
              <w:spacing w:before="120" w:after="120"/>
              <w:ind w:left="0" w:firstLine="0"/>
              <w:rPr>
                <w:rFonts w:ascii="Arial" w:eastAsia="Arial" w:hAnsi="Arial"/>
                <w:b/>
                <w:sz w:val="24"/>
                <w:szCs w:val="24"/>
              </w:rPr>
            </w:pPr>
            <w:r>
              <w:rPr>
                <w:rFonts w:ascii="Arial" w:eastAsia="Arial" w:hAnsi="Arial"/>
                <w:b/>
                <w:sz w:val="24"/>
                <w:szCs w:val="24"/>
              </w:rPr>
              <w:t>"Direction Letter/Determination"</w:t>
            </w:r>
          </w:p>
        </w:tc>
        <w:tc>
          <w:tcPr>
            <w:tcW w:w="5629" w:type="dxa"/>
          </w:tcPr>
          <w:p w14:paraId="4038677D"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295DA1" w14:paraId="31D60E7F" w14:textId="77777777">
        <w:tc>
          <w:tcPr>
            <w:tcW w:w="3397" w:type="dxa"/>
          </w:tcPr>
          <w:p w14:paraId="0F0168ED" w14:textId="77777777" w:rsidR="00295DA1" w:rsidRDefault="004334B2" w:rsidP="00841B5D">
            <w:pPr>
              <w:spacing w:before="120" w:after="120"/>
              <w:ind w:left="0" w:firstLine="0"/>
              <w:rPr>
                <w:rFonts w:ascii="Arial" w:eastAsia="Arial" w:hAnsi="Arial"/>
                <w:b/>
                <w:sz w:val="24"/>
                <w:szCs w:val="24"/>
              </w:rPr>
            </w:pPr>
            <w:r>
              <w:rPr>
                <w:rFonts w:ascii="Arial" w:eastAsia="Arial" w:hAnsi="Arial"/>
                <w:b/>
                <w:sz w:val="24"/>
                <w:szCs w:val="24"/>
              </w:rPr>
              <w:t>“NHS Broadly Comparable Employees”</w:t>
            </w:r>
          </w:p>
        </w:tc>
        <w:tc>
          <w:tcPr>
            <w:tcW w:w="5629" w:type="dxa"/>
          </w:tcPr>
          <w:p w14:paraId="4422FF20"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0DA23CDB" w14:textId="77777777" w:rsidR="00295DA1" w:rsidRDefault="004334B2" w:rsidP="00841B5D">
            <w:pPr>
              <w:tabs>
                <w:tab w:val="left" w:pos="743"/>
              </w:tabs>
              <w:spacing w:before="120" w:after="120"/>
              <w:ind w:left="720" w:hanging="720"/>
              <w:rPr>
                <w:rFonts w:ascii="Arial" w:eastAsia="Arial" w:hAnsi="Arial"/>
                <w:sz w:val="24"/>
                <w:szCs w:val="24"/>
              </w:rPr>
            </w:pPr>
            <w:r>
              <w:rPr>
                <w:rFonts w:ascii="Arial" w:eastAsia="Arial" w:hAnsi="Arial"/>
                <w:sz w:val="24"/>
                <w:szCs w:val="24"/>
              </w:rPr>
              <w:t>(a)     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p w14:paraId="240542F3" w14:textId="77777777" w:rsidR="00295DA1" w:rsidRDefault="004334B2" w:rsidP="00841B5D">
            <w:pPr>
              <w:tabs>
                <w:tab w:val="left" w:pos="743"/>
              </w:tabs>
              <w:spacing w:before="120" w:after="120"/>
              <w:ind w:left="720" w:hanging="720"/>
              <w:rPr>
                <w:rFonts w:ascii="Arial" w:eastAsia="Arial" w:hAnsi="Arial"/>
                <w:sz w:val="24"/>
                <w:szCs w:val="24"/>
              </w:rPr>
            </w:pPr>
            <w:r>
              <w:rPr>
                <w:rFonts w:ascii="Arial" w:eastAsia="Arial" w:hAnsi="Arial"/>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78E63040"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295DA1" w14:paraId="3E15DDD1" w14:textId="77777777">
        <w:tc>
          <w:tcPr>
            <w:tcW w:w="3397" w:type="dxa"/>
          </w:tcPr>
          <w:p w14:paraId="7BF6F2BA" w14:textId="77777777" w:rsidR="00295DA1" w:rsidRDefault="004334B2" w:rsidP="00841B5D">
            <w:pPr>
              <w:spacing w:before="120" w:after="120"/>
              <w:ind w:left="0" w:firstLine="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14:paraId="4BCACC8B"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 xml:space="preserve">any NHSPS Fair Deal </w:t>
            </w:r>
            <w:proofErr w:type="gramStart"/>
            <w:r>
              <w:rPr>
                <w:rFonts w:ascii="Arial" w:eastAsia="Arial" w:hAnsi="Arial"/>
                <w:sz w:val="24"/>
                <w:szCs w:val="24"/>
              </w:rPr>
              <w:t>Employee  who</w:t>
            </w:r>
            <w:proofErr w:type="gramEnd"/>
            <w:r>
              <w:rPr>
                <w:rFonts w:ascii="Arial" w:eastAsia="Arial" w:hAnsi="Arial"/>
                <w:sz w:val="24"/>
                <w:szCs w:val="24"/>
              </w:rPr>
              <w:t xml:space="preserve"> at the relevant time is an active member or eligible to participate in the NHSPS under a Direction Letter/Determination Letter.</w:t>
            </w:r>
          </w:p>
        </w:tc>
      </w:tr>
      <w:tr w:rsidR="00295DA1" w14:paraId="3910D400" w14:textId="77777777">
        <w:tc>
          <w:tcPr>
            <w:tcW w:w="3397" w:type="dxa"/>
          </w:tcPr>
          <w:p w14:paraId="67EB754A" w14:textId="77777777" w:rsidR="00295DA1" w:rsidRDefault="004334B2" w:rsidP="00841B5D">
            <w:pPr>
              <w:spacing w:before="120" w:after="120"/>
              <w:ind w:left="0" w:firstLine="0"/>
              <w:rPr>
                <w:rFonts w:ascii="Arial" w:eastAsia="Arial" w:hAnsi="Arial"/>
                <w:b/>
                <w:sz w:val="24"/>
                <w:szCs w:val="24"/>
              </w:rPr>
            </w:pPr>
            <w:r>
              <w:rPr>
                <w:rFonts w:ascii="Arial" w:eastAsia="Arial" w:hAnsi="Arial"/>
                <w:b/>
                <w:sz w:val="24"/>
                <w:szCs w:val="24"/>
              </w:rPr>
              <w:t xml:space="preserve">"NHSPS Fair </w:t>
            </w:r>
            <w:proofErr w:type="gramStart"/>
            <w:r>
              <w:rPr>
                <w:rFonts w:ascii="Arial" w:eastAsia="Arial" w:hAnsi="Arial"/>
                <w:b/>
                <w:sz w:val="24"/>
                <w:szCs w:val="24"/>
              </w:rPr>
              <w:t>Deal  Employees</w:t>
            </w:r>
            <w:proofErr w:type="gramEnd"/>
            <w:r>
              <w:rPr>
                <w:rFonts w:ascii="Arial" w:eastAsia="Arial" w:hAnsi="Arial"/>
                <w:b/>
                <w:sz w:val="24"/>
                <w:szCs w:val="24"/>
              </w:rPr>
              <w:t>"</w:t>
            </w:r>
          </w:p>
        </w:tc>
        <w:tc>
          <w:tcPr>
            <w:tcW w:w="5629" w:type="dxa"/>
          </w:tcPr>
          <w:p w14:paraId="4EFF73F8"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295DA1" w14:paraId="181AD2CE" w14:textId="77777777">
        <w:tc>
          <w:tcPr>
            <w:tcW w:w="3397" w:type="dxa"/>
          </w:tcPr>
          <w:p w14:paraId="55A1D4D9" w14:textId="77777777" w:rsidR="00295DA1" w:rsidRDefault="00295DA1" w:rsidP="00841B5D">
            <w:pPr>
              <w:spacing w:before="120" w:after="120"/>
              <w:ind w:left="720" w:firstLine="0"/>
              <w:rPr>
                <w:rFonts w:ascii="Arial" w:eastAsia="Arial" w:hAnsi="Arial"/>
                <w:b/>
                <w:sz w:val="24"/>
                <w:szCs w:val="24"/>
              </w:rPr>
            </w:pPr>
          </w:p>
        </w:tc>
        <w:tc>
          <w:tcPr>
            <w:tcW w:w="5629" w:type="dxa"/>
          </w:tcPr>
          <w:p w14:paraId="3C6F624C" w14:textId="77777777" w:rsidR="00295DA1" w:rsidRDefault="004334B2" w:rsidP="00841B5D">
            <w:pPr>
              <w:widowControl w:val="0"/>
              <w:numPr>
                <w:ilvl w:val="0"/>
                <w:numId w:val="7"/>
              </w:numPr>
              <w:tabs>
                <w:tab w:val="left" w:pos="695"/>
              </w:tabs>
              <w:spacing w:before="120" w:after="120"/>
              <w:ind w:left="743" w:hanging="709"/>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295DA1" w14:paraId="7252DC46" w14:textId="77777777">
        <w:tc>
          <w:tcPr>
            <w:tcW w:w="3397" w:type="dxa"/>
          </w:tcPr>
          <w:p w14:paraId="5815F077" w14:textId="77777777" w:rsidR="00295DA1" w:rsidRDefault="00295DA1" w:rsidP="00841B5D">
            <w:pPr>
              <w:spacing w:before="120" w:after="120"/>
              <w:ind w:left="720" w:firstLine="0"/>
              <w:rPr>
                <w:rFonts w:ascii="Arial" w:eastAsia="Arial" w:hAnsi="Arial"/>
                <w:b/>
                <w:sz w:val="24"/>
                <w:szCs w:val="24"/>
              </w:rPr>
            </w:pPr>
          </w:p>
        </w:tc>
        <w:tc>
          <w:tcPr>
            <w:tcW w:w="5629" w:type="dxa"/>
          </w:tcPr>
          <w:p w14:paraId="5CB6F7F2" w14:textId="77777777" w:rsidR="00295DA1" w:rsidRDefault="004334B2" w:rsidP="00841B5D">
            <w:pPr>
              <w:widowControl w:val="0"/>
              <w:numPr>
                <w:ilvl w:val="0"/>
                <w:numId w:val="7"/>
              </w:numPr>
              <w:tabs>
                <w:tab w:val="left" w:pos="695"/>
              </w:tabs>
              <w:spacing w:before="120" w:after="120"/>
              <w:ind w:left="695" w:hanging="646"/>
              <w:rPr>
                <w:rFonts w:ascii="Arial" w:eastAsia="Arial" w:hAnsi="Arial"/>
                <w:sz w:val="24"/>
                <w:szCs w:val="24"/>
              </w:rPr>
            </w:pPr>
            <w:r>
              <w:rPr>
                <w:rFonts w:ascii="Arial" w:eastAsia="Arial" w:hAnsi="Arial"/>
                <w:sz w:val="24"/>
                <w:szCs w:val="24"/>
              </w:rPr>
              <w:t>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295DA1" w14:paraId="193AD8D9" w14:textId="77777777">
        <w:tc>
          <w:tcPr>
            <w:tcW w:w="3397" w:type="dxa"/>
          </w:tcPr>
          <w:p w14:paraId="6FD94FB4" w14:textId="77777777" w:rsidR="00295DA1" w:rsidRDefault="00295DA1" w:rsidP="00841B5D">
            <w:pPr>
              <w:spacing w:before="120" w:after="120"/>
              <w:ind w:left="720" w:firstLine="0"/>
              <w:rPr>
                <w:rFonts w:ascii="Arial" w:eastAsia="Arial" w:hAnsi="Arial"/>
                <w:b/>
                <w:sz w:val="24"/>
                <w:szCs w:val="24"/>
              </w:rPr>
            </w:pPr>
          </w:p>
        </w:tc>
        <w:tc>
          <w:tcPr>
            <w:tcW w:w="5629" w:type="dxa"/>
          </w:tcPr>
          <w:p w14:paraId="7ED3AA57"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and, in each case, being continuously engaged for more than fifty per cent (50%) of their employed time in the delivery of services (the same as or similar to the Services).</w:t>
            </w:r>
          </w:p>
        </w:tc>
      </w:tr>
      <w:tr w:rsidR="00295DA1" w14:paraId="1F4EDBD2" w14:textId="77777777">
        <w:tc>
          <w:tcPr>
            <w:tcW w:w="3397" w:type="dxa"/>
          </w:tcPr>
          <w:p w14:paraId="019DBF73" w14:textId="77777777" w:rsidR="00295DA1" w:rsidRDefault="00295DA1" w:rsidP="00841B5D">
            <w:pPr>
              <w:spacing w:before="120" w:after="120"/>
              <w:ind w:left="720" w:firstLine="0"/>
              <w:rPr>
                <w:rFonts w:ascii="Arial" w:eastAsia="Arial" w:hAnsi="Arial"/>
                <w:b/>
                <w:sz w:val="24"/>
                <w:szCs w:val="24"/>
              </w:rPr>
            </w:pPr>
          </w:p>
        </w:tc>
        <w:tc>
          <w:tcPr>
            <w:tcW w:w="5629" w:type="dxa"/>
          </w:tcPr>
          <w:p w14:paraId="1BC63E40"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295DA1" w14:paraId="4E6D7B75" w14:textId="77777777">
        <w:tc>
          <w:tcPr>
            <w:tcW w:w="3397" w:type="dxa"/>
          </w:tcPr>
          <w:p w14:paraId="2F53B99B" w14:textId="77777777" w:rsidR="00295DA1" w:rsidRDefault="004334B2" w:rsidP="00841B5D">
            <w:pPr>
              <w:spacing w:before="120" w:after="120"/>
              <w:ind w:left="0" w:firstLine="0"/>
              <w:rPr>
                <w:rFonts w:ascii="Arial" w:eastAsia="Arial" w:hAnsi="Arial"/>
                <w:b/>
                <w:sz w:val="24"/>
                <w:szCs w:val="24"/>
              </w:rPr>
            </w:pPr>
            <w:r>
              <w:rPr>
                <w:rFonts w:ascii="Arial" w:eastAsia="Arial" w:hAnsi="Arial"/>
                <w:b/>
                <w:sz w:val="24"/>
                <w:szCs w:val="24"/>
              </w:rPr>
              <w:t>"NHS Body"</w:t>
            </w:r>
          </w:p>
        </w:tc>
        <w:tc>
          <w:tcPr>
            <w:tcW w:w="5629" w:type="dxa"/>
          </w:tcPr>
          <w:p w14:paraId="3A0434E1"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 xml:space="preserve">has the meaning given to it in section 275 of the National Health Service Act 2006 as amended by </w:t>
            </w:r>
            <w:r>
              <w:rPr>
                <w:rFonts w:ascii="Arial" w:eastAsia="Arial" w:hAnsi="Arial"/>
                <w:sz w:val="24"/>
                <w:szCs w:val="24"/>
              </w:rPr>
              <w:lastRenderedPageBreak/>
              <w:t xml:space="preserve">section 138(2)(c) of Schedule 4 to the Health and Social Care Act 2012; </w:t>
            </w:r>
          </w:p>
        </w:tc>
      </w:tr>
      <w:tr w:rsidR="00295DA1" w14:paraId="46EB8A76" w14:textId="77777777">
        <w:tc>
          <w:tcPr>
            <w:tcW w:w="3397" w:type="dxa"/>
          </w:tcPr>
          <w:p w14:paraId="5926263F" w14:textId="77777777" w:rsidR="00295DA1" w:rsidRDefault="004334B2" w:rsidP="00841B5D">
            <w:pPr>
              <w:spacing w:before="120" w:after="120"/>
              <w:ind w:left="0" w:firstLine="0"/>
              <w:rPr>
                <w:rFonts w:ascii="Arial" w:eastAsia="Arial" w:hAnsi="Arial"/>
                <w:b/>
                <w:sz w:val="24"/>
                <w:szCs w:val="24"/>
              </w:rPr>
            </w:pPr>
            <w:r>
              <w:rPr>
                <w:rFonts w:ascii="Arial" w:eastAsia="Arial" w:hAnsi="Arial"/>
                <w:b/>
                <w:sz w:val="24"/>
                <w:szCs w:val="24"/>
              </w:rPr>
              <w:lastRenderedPageBreak/>
              <w:t>"NHS Pensions"</w:t>
            </w:r>
          </w:p>
        </w:tc>
        <w:tc>
          <w:tcPr>
            <w:tcW w:w="5629" w:type="dxa"/>
          </w:tcPr>
          <w:p w14:paraId="27962A8F"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295DA1" w14:paraId="63998E5E" w14:textId="77777777">
        <w:tc>
          <w:tcPr>
            <w:tcW w:w="3397" w:type="dxa"/>
          </w:tcPr>
          <w:p w14:paraId="552BBAE4" w14:textId="77777777" w:rsidR="00295DA1" w:rsidRDefault="004334B2" w:rsidP="00841B5D">
            <w:pPr>
              <w:spacing w:before="120" w:after="120"/>
              <w:ind w:left="0" w:firstLine="0"/>
              <w:rPr>
                <w:rFonts w:ascii="Arial" w:eastAsia="Arial" w:hAnsi="Arial"/>
                <w:b/>
                <w:sz w:val="24"/>
                <w:szCs w:val="24"/>
              </w:rPr>
            </w:pPr>
            <w:r>
              <w:rPr>
                <w:rFonts w:ascii="Arial" w:eastAsia="Arial" w:hAnsi="Arial"/>
                <w:b/>
                <w:sz w:val="24"/>
                <w:szCs w:val="24"/>
              </w:rPr>
              <w:t>"NHSPS"</w:t>
            </w:r>
          </w:p>
        </w:tc>
        <w:tc>
          <w:tcPr>
            <w:tcW w:w="5629" w:type="dxa"/>
          </w:tcPr>
          <w:p w14:paraId="09AD977F"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295DA1" w14:paraId="5A745E5C" w14:textId="77777777">
        <w:tc>
          <w:tcPr>
            <w:tcW w:w="3397" w:type="dxa"/>
          </w:tcPr>
          <w:p w14:paraId="14F7A4F0" w14:textId="77777777" w:rsidR="00295DA1" w:rsidRDefault="004334B2" w:rsidP="00841B5D">
            <w:pPr>
              <w:spacing w:before="120" w:after="120"/>
              <w:ind w:left="0" w:firstLine="0"/>
              <w:rPr>
                <w:rFonts w:ascii="Arial" w:eastAsia="Arial" w:hAnsi="Arial"/>
                <w:b/>
                <w:sz w:val="24"/>
                <w:szCs w:val="24"/>
              </w:rPr>
            </w:pPr>
            <w:r>
              <w:rPr>
                <w:rFonts w:ascii="Arial" w:eastAsia="Arial" w:hAnsi="Arial"/>
                <w:b/>
                <w:sz w:val="24"/>
                <w:szCs w:val="24"/>
              </w:rPr>
              <w:t>"NHS Pension Scheme Regulations"</w:t>
            </w:r>
          </w:p>
        </w:tc>
        <w:tc>
          <w:tcPr>
            <w:tcW w:w="5629" w:type="dxa"/>
          </w:tcPr>
          <w:p w14:paraId="7B7F372B"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295DA1" w14:paraId="0565905F" w14:textId="77777777">
        <w:tc>
          <w:tcPr>
            <w:tcW w:w="3397" w:type="dxa"/>
          </w:tcPr>
          <w:p w14:paraId="3D54E56F" w14:textId="77777777" w:rsidR="00295DA1" w:rsidRDefault="004334B2" w:rsidP="00841B5D">
            <w:pPr>
              <w:spacing w:before="120" w:after="120"/>
              <w:ind w:left="0" w:firstLine="0"/>
              <w:rPr>
                <w:rFonts w:ascii="Arial" w:eastAsia="Arial" w:hAnsi="Arial"/>
                <w:b/>
                <w:sz w:val="24"/>
                <w:szCs w:val="24"/>
              </w:rPr>
            </w:pPr>
            <w:r>
              <w:rPr>
                <w:rFonts w:ascii="Arial" w:eastAsia="Arial" w:hAnsi="Arial"/>
                <w:b/>
                <w:sz w:val="24"/>
                <w:szCs w:val="24"/>
              </w:rPr>
              <w:t>"NHS Premature Retirement Rights"</w:t>
            </w:r>
          </w:p>
        </w:tc>
        <w:tc>
          <w:tcPr>
            <w:tcW w:w="5629" w:type="dxa"/>
          </w:tcPr>
          <w:p w14:paraId="7CF2B062"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295DA1" w14:paraId="7BAA2ABE" w14:textId="77777777">
        <w:tc>
          <w:tcPr>
            <w:tcW w:w="3397" w:type="dxa"/>
          </w:tcPr>
          <w:p w14:paraId="24604E3A" w14:textId="77777777" w:rsidR="00295DA1" w:rsidRDefault="004334B2" w:rsidP="00841B5D">
            <w:pPr>
              <w:spacing w:before="120" w:after="120"/>
              <w:ind w:left="0" w:firstLine="0"/>
              <w:rPr>
                <w:rFonts w:ascii="Arial" w:eastAsia="Arial" w:hAnsi="Arial"/>
                <w:b/>
                <w:sz w:val="24"/>
                <w:szCs w:val="24"/>
              </w:rPr>
            </w:pPr>
            <w:r>
              <w:rPr>
                <w:rFonts w:ascii="Arial" w:eastAsia="Arial" w:hAnsi="Arial"/>
                <w:b/>
                <w:sz w:val="24"/>
                <w:szCs w:val="24"/>
              </w:rPr>
              <w:t>"Pension Benefits"</w:t>
            </w:r>
          </w:p>
        </w:tc>
        <w:tc>
          <w:tcPr>
            <w:tcW w:w="5629" w:type="dxa"/>
          </w:tcPr>
          <w:p w14:paraId="1DA5C603" w14:textId="77777777" w:rsidR="00295DA1" w:rsidRDefault="004334B2" w:rsidP="00841B5D">
            <w:pPr>
              <w:tabs>
                <w:tab w:val="left" w:pos="235"/>
              </w:tabs>
              <w:spacing w:before="120" w:after="120"/>
              <w:ind w:left="0" w:firstLine="0"/>
              <w:rPr>
                <w:rFonts w:ascii="Arial" w:eastAsia="Arial" w:hAnsi="Arial"/>
                <w:sz w:val="24"/>
                <w:szCs w:val="24"/>
              </w:rPr>
            </w:pPr>
            <w:r>
              <w:rPr>
                <w:rFonts w:ascii="Arial" w:eastAsia="Arial" w:hAnsi="Arial"/>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bl>
    <w:p w14:paraId="4A36AA11" w14:textId="77777777" w:rsidR="00841B5D" w:rsidRPr="00841B5D" w:rsidRDefault="00841B5D" w:rsidP="00841B5D">
      <w:pPr>
        <w:keepNext/>
        <w:pBdr>
          <w:top w:val="nil"/>
          <w:left w:val="nil"/>
          <w:bottom w:val="nil"/>
          <w:right w:val="nil"/>
          <w:between w:val="nil"/>
        </w:pBdr>
        <w:spacing w:before="120" w:after="120"/>
        <w:ind w:left="720"/>
        <w:rPr>
          <w:rFonts w:ascii="Arial" w:eastAsia="Arial" w:hAnsi="Arial"/>
          <w:b/>
          <w:smallCaps/>
          <w:color w:val="000000"/>
          <w:sz w:val="24"/>
          <w:szCs w:val="24"/>
        </w:rPr>
      </w:pPr>
      <w:bookmarkStart w:id="18" w:name="_heading=h.28h4qwu" w:colFirst="0" w:colLast="0"/>
      <w:bookmarkEnd w:id="18"/>
    </w:p>
    <w:p w14:paraId="2E272F82" w14:textId="77777777" w:rsidR="00295DA1" w:rsidRDefault="004334B2" w:rsidP="00841B5D">
      <w:pPr>
        <w:keepNext/>
        <w:numPr>
          <w:ilvl w:val="0"/>
          <w:numId w:val="1"/>
        </w:numPr>
        <w:pBdr>
          <w:top w:val="nil"/>
          <w:left w:val="nil"/>
          <w:bottom w:val="nil"/>
          <w:right w:val="nil"/>
          <w:between w:val="nil"/>
        </w:pBdr>
        <w:spacing w:before="120" w:after="120"/>
        <w:rPr>
          <w:rFonts w:ascii="Arial" w:eastAsia="Arial" w:hAnsi="Arial"/>
          <w:b/>
          <w:smallCaps/>
          <w:color w:val="000000"/>
          <w:sz w:val="24"/>
          <w:szCs w:val="24"/>
        </w:rPr>
      </w:pPr>
      <w:r>
        <w:rPr>
          <w:rFonts w:ascii="Arial Bold" w:eastAsia="Arial Bold" w:hAnsi="Arial Bold" w:cs="Arial Bold"/>
          <w:b/>
          <w:color w:val="000000"/>
          <w:sz w:val="24"/>
          <w:szCs w:val="24"/>
        </w:rPr>
        <w:t>Membership of the NHS Pension Scheme</w:t>
      </w:r>
    </w:p>
    <w:p w14:paraId="30566632" w14:textId="77777777" w:rsidR="00295DA1" w:rsidRDefault="004334B2" w:rsidP="00841B5D">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nmf14n" w:colFirst="0" w:colLast="0"/>
      <w:bookmarkEnd w:id="19"/>
      <w:r>
        <w:rPr>
          <w:rFonts w:ascii="Arial" w:eastAsia="Arial" w:hAnsi="Arial"/>
          <w:color w:val="000000"/>
          <w:sz w:val="24"/>
          <w:szCs w:val="24"/>
        </w:rPr>
        <w:t xml:space="preserve">In accordance with New Fair Deal, the Supplier and/or any of its Subcontractors to which the employment of any NHSPS Fair Deal Employee compulsorily </w:t>
      </w:r>
      <w:r>
        <w:rPr>
          <w:rFonts w:ascii="Arial" w:eastAsia="Arial" w:hAnsi="Arial"/>
          <w:color w:val="000000"/>
          <w:sz w:val="24"/>
          <w:szCs w:val="24"/>
        </w:rPr>
        <w:lastRenderedPageBreak/>
        <w:t xml:space="preserve">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7D9B4914" w14:textId="77777777" w:rsidR="00295DA1" w:rsidRDefault="004334B2" w:rsidP="00841B5D">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494F77F4" w14:textId="77777777" w:rsidR="00295DA1" w:rsidRDefault="004334B2" w:rsidP="00841B5D">
      <w:pPr>
        <w:pStyle w:val="Heading4"/>
        <w:numPr>
          <w:ilvl w:val="3"/>
          <w:numId w:val="16"/>
        </w:numPr>
        <w:spacing w:before="120" w:after="120"/>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08B9B6DE" w14:textId="77777777" w:rsidR="00295DA1" w:rsidRDefault="004334B2" w:rsidP="00841B5D">
      <w:pPr>
        <w:pStyle w:val="Heading4"/>
        <w:numPr>
          <w:ilvl w:val="3"/>
          <w:numId w:val="16"/>
        </w:numPr>
        <w:spacing w:before="120" w:after="120"/>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57A9135A" w14:textId="77777777" w:rsidR="00295DA1" w:rsidRDefault="004334B2" w:rsidP="00841B5D">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7m2jsg" w:colFirst="0" w:colLast="0"/>
      <w:bookmarkEnd w:id="20"/>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0C584016" w14:textId="77777777" w:rsidR="00295DA1" w:rsidRDefault="004334B2" w:rsidP="00841B5D">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1mrcu09" w:colFirst="0" w:colLast="0"/>
      <w:bookmarkEnd w:id="21"/>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309F3E0C" w14:textId="77777777" w:rsidR="00295DA1" w:rsidRDefault="004334B2" w:rsidP="00841B5D">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6r0co2" w:colFirst="0" w:colLast="0"/>
      <w:bookmarkEnd w:id="22"/>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681C12B8" w14:textId="77777777" w:rsidR="00295DA1" w:rsidRDefault="004334B2" w:rsidP="00841B5D">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lwamvv" w:colFirst="0" w:colLast="0"/>
      <w:bookmarkEnd w:id="23"/>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18071E2C" w14:textId="77777777" w:rsidR="00295DA1" w:rsidRDefault="004334B2" w:rsidP="00841B5D">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4" w:name="_heading=h.111kx3o" w:colFirst="0" w:colLast="0"/>
      <w:bookmarkEnd w:id="24"/>
      <w:r>
        <w:rPr>
          <w:rFonts w:ascii="Arial" w:eastAsia="Arial" w:hAnsi="Arial"/>
          <w:color w:val="000000"/>
          <w:sz w:val="24"/>
          <w:szCs w:val="24"/>
        </w:rPr>
        <w:t xml:space="preserve">The Supplier will (and will procure that its Subcontractors (if any) will) Subcontractor provide any guarantee, bond or indemnity required by </w:t>
      </w:r>
      <w:r>
        <w:rPr>
          <w:rFonts w:ascii="Arial" w:eastAsia="Arial" w:hAnsi="Arial"/>
          <w:smallCaps/>
          <w:color w:val="000000"/>
          <w:sz w:val="24"/>
          <w:szCs w:val="24"/>
        </w:rPr>
        <w:t xml:space="preserve">NHS </w:t>
      </w:r>
      <w:r>
        <w:rPr>
          <w:rFonts w:ascii="Arial" w:eastAsia="Arial" w:hAnsi="Arial"/>
          <w:color w:val="000000"/>
          <w:sz w:val="24"/>
          <w:szCs w:val="24"/>
        </w:rPr>
        <w:t>Pensions in relation to a Direction Letter/Determination.</w:t>
      </w:r>
    </w:p>
    <w:p w14:paraId="641D4517" w14:textId="77777777" w:rsidR="00841B5D" w:rsidRDefault="00841B5D" w:rsidP="00841B5D">
      <w:pPr>
        <w:pBdr>
          <w:top w:val="nil"/>
          <w:left w:val="nil"/>
          <w:bottom w:val="nil"/>
          <w:right w:val="nil"/>
          <w:between w:val="nil"/>
        </w:pBdr>
        <w:tabs>
          <w:tab w:val="left" w:pos="993"/>
        </w:tabs>
        <w:spacing w:before="120" w:after="120"/>
        <w:ind w:left="720"/>
        <w:rPr>
          <w:rFonts w:ascii="Arial" w:eastAsia="Arial" w:hAnsi="Arial"/>
          <w:color w:val="000000"/>
          <w:sz w:val="24"/>
          <w:szCs w:val="24"/>
        </w:rPr>
      </w:pPr>
    </w:p>
    <w:p w14:paraId="51F06BA8" w14:textId="77777777" w:rsidR="00295DA1" w:rsidRDefault="004334B2" w:rsidP="00841B5D">
      <w:pPr>
        <w:keepNext/>
        <w:numPr>
          <w:ilvl w:val="0"/>
          <w:numId w:val="1"/>
        </w:numPr>
        <w:pBdr>
          <w:top w:val="nil"/>
          <w:left w:val="nil"/>
          <w:bottom w:val="nil"/>
          <w:right w:val="nil"/>
          <w:between w:val="nil"/>
        </w:pBdr>
        <w:spacing w:before="120" w:after="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0F5EDFE1" w14:textId="77777777" w:rsidR="00295DA1" w:rsidRDefault="004334B2" w:rsidP="00841B5D">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3l18frh" w:colFirst="0" w:colLast="0"/>
      <w:bookmarkEnd w:id="25"/>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w:t>
      </w:r>
      <w:r>
        <w:rPr>
          <w:rFonts w:ascii="Arial" w:eastAsia="Arial" w:hAnsi="Arial"/>
          <w:color w:val="000000"/>
          <w:sz w:val="24"/>
          <w:szCs w:val="24"/>
        </w:rPr>
        <w:lastRenderedPageBreak/>
        <w:t xml:space="preserve">that are identical to the benefits they would have received had they remained employees of the Buyer, an NHS Body or other employer which participates automatically in the NHSPS. </w:t>
      </w:r>
    </w:p>
    <w:p w14:paraId="45BF7808" w14:textId="77777777" w:rsidR="00841B5D" w:rsidRDefault="00841B5D" w:rsidP="00841B5D">
      <w:pPr>
        <w:pBdr>
          <w:top w:val="nil"/>
          <w:left w:val="nil"/>
          <w:bottom w:val="nil"/>
          <w:right w:val="nil"/>
          <w:between w:val="nil"/>
        </w:pBdr>
        <w:tabs>
          <w:tab w:val="left" w:pos="993"/>
        </w:tabs>
        <w:spacing w:before="120" w:after="120"/>
        <w:ind w:left="720"/>
        <w:rPr>
          <w:rFonts w:ascii="Arial" w:eastAsia="Arial" w:hAnsi="Arial"/>
          <w:color w:val="000000"/>
          <w:sz w:val="24"/>
          <w:szCs w:val="24"/>
        </w:rPr>
      </w:pPr>
    </w:p>
    <w:p w14:paraId="5D6C94B6" w14:textId="77777777" w:rsidR="00295DA1" w:rsidRDefault="004334B2" w:rsidP="00841B5D">
      <w:pPr>
        <w:keepNext/>
        <w:numPr>
          <w:ilvl w:val="0"/>
          <w:numId w:val="1"/>
        </w:numPr>
        <w:pBdr>
          <w:top w:val="nil"/>
          <w:left w:val="nil"/>
          <w:bottom w:val="nil"/>
          <w:right w:val="nil"/>
          <w:between w:val="nil"/>
        </w:pBdr>
        <w:spacing w:before="120" w:after="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2991E0BC" w14:textId="77777777" w:rsidR="00295DA1" w:rsidRDefault="004334B2" w:rsidP="00841B5D">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w:t>
      </w:r>
      <w:proofErr w:type="gramStart"/>
      <w:r>
        <w:rPr>
          <w:rFonts w:ascii="Arial" w:eastAsia="Arial" w:hAnsi="Arial"/>
          <w:color w:val="000000"/>
          <w:sz w:val="24"/>
          <w:szCs w:val="24"/>
        </w:rPr>
        <w:t>is  Broadly</w:t>
      </w:r>
      <w:proofErr w:type="gramEnd"/>
      <w:r>
        <w:rPr>
          <w:rFonts w:ascii="Arial" w:eastAsia="Arial" w:hAnsi="Arial"/>
          <w:color w:val="000000"/>
          <w:sz w:val="24"/>
          <w:szCs w:val="24"/>
        </w:rPr>
        <w:t xml:space="preserve"> Comparable to NHSPS on the Relevant Transfer Date in accordance with paragraph 10 of Part D. For the avoidance of doubt, this requirement is separate from any requirement to offer a Broadly Comparable pension scheme in accordance with paragraph 5.2 below.  </w:t>
      </w:r>
    </w:p>
    <w:p w14:paraId="5C67653C" w14:textId="77777777" w:rsidR="00295DA1" w:rsidRDefault="00295DA1" w:rsidP="00841B5D">
      <w:pPr>
        <w:spacing w:before="120" w:after="120"/>
        <w:ind w:left="357"/>
        <w:rPr>
          <w:rFonts w:ascii="Arial" w:eastAsia="Arial" w:hAnsi="Arial"/>
          <w:sz w:val="24"/>
          <w:szCs w:val="24"/>
        </w:rPr>
      </w:pPr>
    </w:p>
    <w:p w14:paraId="05A39FF1" w14:textId="77777777" w:rsidR="00295DA1" w:rsidRDefault="004334B2" w:rsidP="00841B5D">
      <w:pPr>
        <w:keepNext/>
        <w:numPr>
          <w:ilvl w:val="0"/>
          <w:numId w:val="1"/>
        </w:numPr>
        <w:pBdr>
          <w:top w:val="nil"/>
          <w:left w:val="nil"/>
          <w:bottom w:val="nil"/>
          <w:right w:val="nil"/>
          <w:between w:val="nil"/>
        </w:pBdr>
        <w:spacing w:before="120" w:after="120"/>
        <w:rPr>
          <w:rFonts w:ascii="Arial" w:eastAsia="Arial" w:hAnsi="Arial"/>
          <w:b/>
          <w:smallCaps/>
          <w:color w:val="000000"/>
          <w:sz w:val="24"/>
          <w:szCs w:val="24"/>
        </w:rPr>
      </w:pPr>
      <w:bookmarkStart w:id="26" w:name="_heading=h.206ipza" w:colFirst="0" w:colLast="0"/>
      <w:bookmarkEnd w:id="26"/>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713B9EAA" w14:textId="77777777" w:rsidR="00295DA1" w:rsidRDefault="004334B2" w:rsidP="00841B5D">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4k668n3" w:colFirst="0" w:colLast="0"/>
      <w:bookmarkEnd w:id="27"/>
      <w:r>
        <w:rPr>
          <w:rFonts w:ascii="Arial" w:eastAsia="Arial" w:hAnsi="Arial"/>
          <w:color w:val="000000"/>
          <w:sz w:val="24"/>
          <w:szCs w:val="24"/>
        </w:rPr>
        <w:t xml:space="preserve">The Supplier agrees that the Buyer is entitled to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1742CFDA" w14:textId="77777777" w:rsidR="00295DA1" w:rsidRDefault="004334B2" w:rsidP="00841B5D">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8" w:name="_heading=h.2zbgiuw" w:colFirst="0" w:colLast="0"/>
      <w:bookmarkEnd w:id="28"/>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792CADD7" w14:textId="77777777" w:rsidR="00841B5D" w:rsidRDefault="00841B5D" w:rsidP="00841B5D">
      <w:pPr>
        <w:pBdr>
          <w:top w:val="nil"/>
          <w:left w:val="nil"/>
          <w:bottom w:val="nil"/>
          <w:right w:val="nil"/>
          <w:between w:val="nil"/>
        </w:pBdr>
        <w:tabs>
          <w:tab w:val="left" w:pos="993"/>
        </w:tabs>
        <w:spacing w:before="120" w:after="120"/>
        <w:ind w:left="720"/>
        <w:rPr>
          <w:rFonts w:ascii="Arial" w:eastAsia="Arial" w:hAnsi="Arial"/>
          <w:color w:val="000000"/>
          <w:sz w:val="24"/>
          <w:szCs w:val="24"/>
        </w:rPr>
      </w:pPr>
    </w:p>
    <w:p w14:paraId="42161488" w14:textId="77777777" w:rsidR="00295DA1" w:rsidRDefault="004334B2" w:rsidP="00841B5D">
      <w:pPr>
        <w:keepNext/>
        <w:numPr>
          <w:ilvl w:val="0"/>
          <w:numId w:val="1"/>
        </w:numPr>
        <w:pBdr>
          <w:top w:val="nil"/>
          <w:left w:val="nil"/>
          <w:bottom w:val="nil"/>
          <w:right w:val="nil"/>
          <w:between w:val="nil"/>
        </w:pBdr>
        <w:spacing w:before="120" w:after="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641E6FF5" w14:textId="77777777" w:rsidR="00295DA1" w:rsidRDefault="004334B2" w:rsidP="00841B5D">
      <w:pPr>
        <w:keepNext/>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1egqt2p" w:colFirst="0" w:colLast="0"/>
      <w:bookmarkEnd w:id="29"/>
      <w:r>
        <w:rPr>
          <w:rFonts w:ascii="Arial" w:eastAsia="Arial" w:hAnsi="Arial"/>
          <w:color w:val="000000"/>
          <w:sz w:val="24"/>
          <w:szCs w:val="24"/>
        </w:rPr>
        <w:t xml:space="preserve">If the Supplier (or its Subcontractor, if relevant) is unable to provide the NHSPS Fair Deal Employees with either membership of: </w:t>
      </w:r>
    </w:p>
    <w:p w14:paraId="7EB9FFF0" w14:textId="77777777" w:rsidR="00295DA1" w:rsidRDefault="004334B2" w:rsidP="00841B5D">
      <w:pPr>
        <w:numPr>
          <w:ilvl w:val="2"/>
          <w:numId w:val="1"/>
        </w:numPr>
        <w:pBdr>
          <w:top w:val="nil"/>
          <w:left w:val="nil"/>
          <w:bottom w:val="nil"/>
          <w:right w:val="nil"/>
          <w:between w:val="nil"/>
        </w:pBdr>
        <w:spacing w:before="120" w:after="120"/>
        <w:rPr>
          <w:rFonts w:ascii="Arial" w:eastAsia="Arial" w:hAnsi="Arial"/>
          <w:color w:val="000000"/>
          <w:sz w:val="24"/>
          <w:szCs w:val="24"/>
        </w:rPr>
      </w:pPr>
      <w:bookmarkStart w:id="30" w:name="_heading=h.3ygebqi" w:colFirst="0" w:colLast="0"/>
      <w:bookmarkEnd w:id="30"/>
      <w:r>
        <w:rPr>
          <w:rFonts w:ascii="Arial" w:eastAsia="Arial" w:hAnsi="Arial"/>
          <w:color w:val="000000"/>
          <w:sz w:val="24"/>
          <w:szCs w:val="24"/>
        </w:rPr>
        <w:t xml:space="preserve">the NHSPS (having used its best endeavours to secure a Direction Letter/Determination); or </w:t>
      </w:r>
    </w:p>
    <w:p w14:paraId="409C96A5" w14:textId="77777777" w:rsidR="00295DA1" w:rsidRDefault="004334B2" w:rsidP="00841B5D">
      <w:pPr>
        <w:numPr>
          <w:ilvl w:val="2"/>
          <w:numId w:val="1"/>
        </w:numPr>
        <w:pBdr>
          <w:top w:val="nil"/>
          <w:left w:val="nil"/>
          <w:bottom w:val="nil"/>
          <w:right w:val="nil"/>
          <w:between w:val="nil"/>
        </w:pBdr>
        <w:spacing w:before="120" w:after="120"/>
        <w:rPr>
          <w:rFonts w:ascii="Arial" w:eastAsia="Arial" w:hAnsi="Arial"/>
          <w:color w:val="000000"/>
          <w:sz w:val="24"/>
          <w:szCs w:val="24"/>
        </w:rPr>
      </w:pPr>
      <w:bookmarkStart w:id="31" w:name="_heading=h.2dlolyb" w:colFirst="0" w:colLast="0"/>
      <w:bookmarkEnd w:id="31"/>
      <w:r>
        <w:rPr>
          <w:rFonts w:ascii="Arial" w:eastAsia="Arial" w:hAnsi="Arial"/>
          <w:color w:val="000000"/>
          <w:sz w:val="24"/>
          <w:szCs w:val="24"/>
        </w:rPr>
        <w:t xml:space="preserve">a Broadly Comparable pension scheme, </w:t>
      </w:r>
    </w:p>
    <w:p w14:paraId="524C068A" w14:textId="77777777" w:rsidR="00295DA1" w:rsidRDefault="004334B2" w:rsidP="00841B5D">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49A3CABA" w14:textId="77777777" w:rsidR="00295DA1" w:rsidRDefault="004334B2" w:rsidP="00841B5D">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2" w:name="_heading=h.sqyw64" w:colFirst="0" w:colLast="0"/>
      <w:bookmarkEnd w:id="32"/>
      <w:r>
        <w:rPr>
          <w:rFonts w:ascii="Arial" w:eastAsia="Arial" w:hAnsi="Arial"/>
          <w:color w:val="000000"/>
          <w:sz w:val="24"/>
          <w:szCs w:val="24"/>
        </w:rPr>
        <w:lastRenderedPageBreak/>
        <w:t>This flexibility for the Buyer to allow compensation in place of Pension Benefits is in addition to and not instead of the Buyer’s right to terminate the Contract.</w:t>
      </w:r>
    </w:p>
    <w:p w14:paraId="2BA51F4F" w14:textId="77777777" w:rsidR="00841B5D" w:rsidRDefault="00841B5D" w:rsidP="00841B5D">
      <w:pPr>
        <w:pBdr>
          <w:top w:val="nil"/>
          <w:left w:val="nil"/>
          <w:bottom w:val="nil"/>
          <w:right w:val="nil"/>
          <w:between w:val="nil"/>
        </w:pBdr>
        <w:tabs>
          <w:tab w:val="left" w:pos="993"/>
        </w:tabs>
        <w:spacing w:before="120" w:after="120"/>
        <w:ind w:left="720"/>
        <w:rPr>
          <w:rFonts w:ascii="Arial" w:eastAsia="Arial" w:hAnsi="Arial"/>
          <w:color w:val="000000"/>
          <w:sz w:val="24"/>
          <w:szCs w:val="24"/>
        </w:rPr>
      </w:pPr>
    </w:p>
    <w:p w14:paraId="78AED617" w14:textId="77777777" w:rsidR="00295DA1" w:rsidRDefault="004334B2" w:rsidP="00841B5D">
      <w:pPr>
        <w:keepNext/>
        <w:numPr>
          <w:ilvl w:val="0"/>
          <w:numId w:val="1"/>
        </w:numPr>
        <w:pBdr>
          <w:top w:val="nil"/>
          <w:left w:val="nil"/>
          <w:bottom w:val="nil"/>
          <w:right w:val="nil"/>
          <w:between w:val="nil"/>
        </w:pBdr>
        <w:spacing w:before="120" w:after="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665819A1" w14:textId="77777777" w:rsidR="00295DA1" w:rsidRDefault="004334B2" w:rsidP="00841B5D">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3cqmetx" w:colFirst="0" w:colLast="0"/>
      <w:bookmarkEnd w:id="33"/>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5CDC1745" w14:textId="77777777" w:rsidR="00295DA1" w:rsidRDefault="004334B2" w:rsidP="00841B5D">
      <w:pPr>
        <w:spacing w:before="120"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13B7D527" w14:textId="1EDEE0DA" w:rsidR="00841B5D" w:rsidRPr="007D25A4" w:rsidRDefault="004334B2" w:rsidP="00841B5D">
      <w:pPr>
        <w:spacing w:before="120"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0E78EBE6" w14:textId="77777777" w:rsidR="00295DA1" w:rsidRDefault="004334B2" w:rsidP="00841B5D">
      <w:pPr>
        <w:keepNext/>
        <w:numPr>
          <w:ilvl w:val="0"/>
          <w:numId w:val="2"/>
        </w:numPr>
        <w:pBdr>
          <w:top w:val="nil"/>
          <w:left w:val="nil"/>
          <w:bottom w:val="nil"/>
          <w:right w:val="nil"/>
          <w:between w:val="nil"/>
        </w:pBdr>
        <w:spacing w:before="120" w:after="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4FFE88E8" w14:textId="77777777" w:rsidR="00295DA1" w:rsidRDefault="004334B2" w:rsidP="00841B5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d"/>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295DA1" w14:paraId="351B7ADE" w14:textId="77777777">
        <w:trPr>
          <w:trHeight w:val="653"/>
        </w:trPr>
        <w:tc>
          <w:tcPr>
            <w:tcW w:w="2635" w:type="dxa"/>
            <w:shd w:val="clear" w:color="auto" w:fill="auto"/>
          </w:tcPr>
          <w:p w14:paraId="72D70884" w14:textId="77777777" w:rsidR="00295DA1" w:rsidRDefault="004334B2" w:rsidP="007E0633">
            <w:pPr>
              <w:spacing w:before="120" w:after="120"/>
              <w:ind w:left="0" w:firstLine="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3E6EA0CC" w14:textId="77777777" w:rsidR="00295DA1" w:rsidRDefault="004334B2" w:rsidP="00841B5D">
            <w:pPr>
              <w:spacing w:before="120" w:after="120"/>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295DA1" w14:paraId="325E6131" w14:textId="77777777">
        <w:trPr>
          <w:trHeight w:val="653"/>
        </w:trPr>
        <w:tc>
          <w:tcPr>
            <w:tcW w:w="2635" w:type="dxa"/>
            <w:shd w:val="clear" w:color="auto" w:fill="auto"/>
          </w:tcPr>
          <w:p w14:paraId="7A45586F" w14:textId="77777777" w:rsidR="00295DA1" w:rsidRDefault="004334B2" w:rsidP="007E0633">
            <w:pPr>
              <w:spacing w:before="120" w:after="120"/>
              <w:ind w:left="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515E8698" w14:textId="77777777" w:rsidR="00295DA1" w:rsidRPr="003439F6" w:rsidRDefault="004334B2" w:rsidP="00841B5D">
            <w:pPr>
              <w:spacing w:before="120" w:after="120"/>
              <w:rPr>
                <w:rFonts w:ascii="Arial" w:eastAsia="Arial" w:hAnsi="Arial"/>
                <w:b/>
                <w:sz w:val="24"/>
                <w:szCs w:val="24"/>
              </w:rPr>
            </w:pPr>
            <w:r>
              <w:rPr>
                <w:rFonts w:ascii="Arial" w:eastAsia="Arial" w:hAnsi="Arial"/>
                <w:sz w:val="24"/>
                <w:szCs w:val="24"/>
              </w:rPr>
              <w:t xml:space="preserve">in relation </w:t>
            </w:r>
            <w:r w:rsidRPr="003439F6">
              <w:rPr>
                <w:rFonts w:ascii="Arial" w:eastAsia="Arial" w:hAnsi="Arial"/>
                <w:sz w:val="24"/>
                <w:szCs w:val="24"/>
              </w:rPr>
              <w:t xml:space="preserve">to </w:t>
            </w:r>
            <w:r w:rsidRPr="003439F6">
              <w:rPr>
                <w:rFonts w:ascii="Arial" w:eastAsia="Arial" w:hAnsi="Arial"/>
                <w:b/>
                <w:sz w:val="24"/>
                <w:szCs w:val="24"/>
              </w:rPr>
              <w:t>the Fund [</w:t>
            </w:r>
            <w:r w:rsidR="003439F6" w:rsidRPr="003439F6">
              <w:rPr>
                <w:rFonts w:ascii="Arial" w:eastAsia="Arial" w:hAnsi="Arial"/>
                <w:b/>
                <w:sz w:val="24"/>
                <w:szCs w:val="24"/>
              </w:rPr>
              <w:t>To be completed at Contract Award</w:t>
            </w:r>
            <w:r w:rsidRPr="003439F6">
              <w:rPr>
                <w:rFonts w:ascii="Arial" w:eastAsia="Arial" w:hAnsi="Arial"/>
                <w:b/>
                <w:sz w:val="24"/>
                <w:szCs w:val="24"/>
              </w:rPr>
              <w:t>],</w:t>
            </w:r>
            <w:r w:rsidR="003439F6">
              <w:rPr>
                <w:rFonts w:ascii="Arial" w:eastAsia="Arial" w:hAnsi="Arial"/>
                <w:b/>
                <w:sz w:val="24"/>
                <w:szCs w:val="24"/>
              </w:rPr>
              <w:t xml:space="preserve"> </w:t>
            </w:r>
            <w:r>
              <w:rPr>
                <w:rFonts w:ascii="Arial" w:eastAsia="Arial" w:hAnsi="Arial"/>
                <w:sz w:val="24"/>
                <w:szCs w:val="24"/>
              </w:rPr>
              <w:t>the relevant Administering Buyer of that Fund for the purposes of the 2013 Regulations;</w:t>
            </w:r>
          </w:p>
        </w:tc>
      </w:tr>
      <w:tr w:rsidR="00295DA1" w14:paraId="7B494FF6" w14:textId="77777777">
        <w:trPr>
          <w:trHeight w:val="653"/>
        </w:trPr>
        <w:tc>
          <w:tcPr>
            <w:tcW w:w="2635" w:type="dxa"/>
            <w:shd w:val="clear" w:color="auto" w:fill="auto"/>
          </w:tcPr>
          <w:p w14:paraId="69C364D2" w14:textId="77777777" w:rsidR="00295DA1" w:rsidRDefault="004334B2" w:rsidP="007E0633">
            <w:pPr>
              <w:spacing w:before="120" w:after="120"/>
              <w:ind w:left="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07FFCC32" w14:textId="77777777" w:rsidR="00295DA1" w:rsidRDefault="004334B2" w:rsidP="00841B5D">
            <w:pPr>
              <w:spacing w:before="120" w:after="120"/>
              <w:rPr>
                <w:rFonts w:ascii="Arial" w:eastAsia="Arial" w:hAnsi="Arial"/>
                <w:sz w:val="24"/>
                <w:szCs w:val="24"/>
              </w:rPr>
            </w:pPr>
            <w:r>
              <w:rPr>
                <w:rFonts w:ascii="Arial" w:eastAsia="Arial" w:hAnsi="Arial"/>
                <w:sz w:val="24"/>
                <w:szCs w:val="24"/>
              </w:rPr>
              <w:t>the actuary to a Fund appointed by the Administering Buyer of that Fund;</w:t>
            </w:r>
          </w:p>
        </w:tc>
      </w:tr>
      <w:tr w:rsidR="00295DA1" w14:paraId="17B075F6" w14:textId="77777777">
        <w:trPr>
          <w:trHeight w:val="337"/>
        </w:trPr>
        <w:tc>
          <w:tcPr>
            <w:tcW w:w="2635" w:type="dxa"/>
            <w:shd w:val="clear" w:color="auto" w:fill="auto"/>
          </w:tcPr>
          <w:p w14:paraId="468D7A3E" w14:textId="77777777" w:rsidR="00295DA1" w:rsidRDefault="004334B2" w:rsidP="007E0633">
            <w:pPr>
              <w:spacing w:before="120" w:after="120"/>
              <w:ind w:left="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3C976953" w14:textId="77777777" w:rsidR="00295DA1" w:rsidRDefault="003439F6" w:rsidP="00841B5D">
            <w:pPr>
              <w:spacing w:before="120" w:after="120"/>
              <w:rPr>
                <w:rFonts w:ascii="Arial" w:eastAsia="Arial" w:hAnsi="Arial"/>
                <w:b/>
                <w:sz w:val="24"/>
                <w:szCs w:val="24"/>
              </w:rPr>
            </w:pPr>
            <w:r>
              <w:rPr>
                <w:rFonts w:ascii="Arial" w:eastAsia="Arial" w:hAnsi="Arial"/>
                <w:b/>
                <w:sz w:val="24"/>
                <w:szCs w:val="24"/>
              </w:rPr>
              <w:t>[</w:t>
            </w:r>
            <w:r w:rsidRPr="003439F6">
              <w:rPr>
                <w:rFonts w:ascii="Arial" w:eastAsia="Arial" w:hAnsi="Arial"/>
                <w:b/>
                <w:sz w:val="24"/>
                <w:szCs w:val="24"/>
              </w:rPr>
              <w:t>To be completed at Contract Award</w:t>
            </w:r>
            <w:r w:rsidR="004334B2" w:rsidRPr="003439F6">
              <w:rPr>
                <w:rFonts w:ascii="Arial" w:eastAsia="Arial" w:hAnsi="Arial"/>
                <w:b/>
                <w:sz w:val="24"/>
                <w:szCs w:val="24"/>
              </w:rPr>
              <w:t>], a pension fund within the LGPS;</w:t>
            </w:r>
          </w:p>
        </w:tc>
      </w:tr>
      <w:tr w:rsidR="00295DA1" w14:paraId="3968F96B" w14:textId="77777777">
        <w:trPr>
          <w:trHeight w:val="337"/>
        </w:trPr>
        <w:tc>
          <w:tcPr>
            <w:tcW w:w="2635" w:type="dxa"/>
            <w:shd w:val="clear" w:color="auto" w:fill="auto"/>
          </w:tcPr>
          <w:p w14:paraId="67AA2BEA" w14:textId="77777777" w:rsidR="00295DA1" w:rsidRDefault="004334B2" w:rsidP="007E0633">
            <w:pPr>
              <w:spacing w:before="120" w:after="120"/>
              <w:ind w:left="0" w:firstLine="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0663B024" w14:textId="77777777" w:rsidR="00295DA1" w:rsidRDefault="004334B2" w:rsidP="00841B5D">
            <w:pPr>
              <w:spacing w:before="120" w:after="120"/>
              <w:rPr>
                <w:rFonts w:ascii="Arial" w:eastAsia="Arial" w:hAnsi="Arial"/>
                <w:b/>
                <w:sz w:val="24"/>
                <w:szCs w:val="24"/>
                <w:highlight w:val="yellow"/>
              </w:rPr>
            </w:pPr>
            <w:r>
              <w:rPr>
                <w:rFonts w:ascii="Arial" w:eastAsia="Arial" w:hAnsi="Arial"/>
                <w:sz w:val="24"/>
                <w:szCs w:val="24"/>
              </w:rPr>
              <w:t xml:space="preserve">[XX %] of pensionable pay (as defined in the </w:t>
            </w:r>
            <w:proofErr w:type="gramStart"/>
            <w:r>
              <w:rPr>
                <w:rFonts w:ascii="Arial" w:eastAsia="Arial" w:hAnsi="Arial"/>
                <w:sz w:val="24"/>
                <w:szCs w:val="24"/>
              </w:rPr>
              <w:t>2013  Regulations</w:t>
            </w:r>
            <w:proofErr w:type="gramEnd"/>
            <w:r>
              <w:rPr>
                <w:rFonts w:ascii="Arial" w:eastAsia="Arial" w:hAnsi="Arial"/>
                <w:sz w:val="24"/>
                <w:szCs w:val="24"/>
              </w:rPr>
              <w:t xml:space="preserve">);] </w:t>
            </w:r>
          </w:p>
        </w:tc>
      </w:tr>
      <w:tr w:rsidR="00295DA1" w14:paraId="1EBC0D6B" w14:textId="77777777">
        <w:trPr>
          <w:trHeight w:val="1269"/>
        </w:trPr>
        <w:tc>
          <w:tcPr>
            <w:tcW w:w="2635" w:type="dxa"/>
            <w:shd w:val="clear" w:color="auto" w:fill="auto"/>
          </w:tcPr>
          <w:p w14:paraId="0B355B63" w14:textId="77777777" w:rsidR="00295DA1" w:rsidRDefault="004334B2" w:rsidP="007E0633">
            <w:pPr>
              <w:spacing w:before="120" w:after="120"/>
              <w:ind w:left="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18FF8C74" w14:textId="77777777" w:rsidR="00295DA1" w:rsidRDefault="004334B2" w:rsidP="00841B5D">
            <w:pPr>
              <w:spacing w:before="120" w:after="120"/>
              <w:rPr>
                <w:rFonts w:ascii="Arial" w:eastAsia="Arial" w:hAnsi="Arial"/>
                <w:sz w:val="24"/>
                <w:szCs w:val="24"/>
              </w:rPr>
            </w:pPr>
            <w:r>
              <w:rPr>
                <w:rFonts w:ascii="Arial" w:eastAsia="Arial" w:hAnsi="Arial"/>
                <w:sz w:val="24"/>
                <w:szCs w:val="24"/>
              </w:rPr>
              <w:t xml:space="preserve">the Local Government Pension Scheme as governed by the LGPS Regulations, and any other regulations (in each case as amended from time to time) which are from </w:t>
            </w:r>
            <w:proofErr w:type="gramStart"/>
            <w:r>
              <w:rPr>
                <w:rFonts w:ascii="Arial" w:eastAsia="Arial" w:hAnsi="Arial"/>
                <w:sz w:val="24"/>
                <w:szCs w:val="24"/>
              </w:rPr>
              <w:t>time  to</w:t>
            </w:r>
            <w:proofErr w:type="gramEnd"/>
            <w:r>
              <w:rPr>
                <w:rFonts w:ascii="Arial" w:eastAsia="Arial" w:hAnsi="Arial"/>
                <w:sz w:val="24"/>
                <w:szCs w:val="24"/>
              </w:rPr>
              <w:t xml:space="preserve"> time applicable to the Local Government Pension Scheme;</w:t>
            </w:r>
          </w:p>
        </w:tc>
      </w:tr>
      <w:tr w:rsidR="00295DA1" w14:paraId="196E9EEA" w14:textId="77777777">
        <w:trPr>
          <w:trHeight w:val="990"/>
        </w:trPr>
        <w:tc>
          <w:tcPr>
            <w:tcW w:w="2635" w:type="dxa"/>
            <w:shd w:val="clear" w:color="auto" w:fill="auto"/>
          </w:tcPr>
          <w:p w14:paraId="2F5B7C17" w14:textId="77777777" w:rsidR="00295DA1" w:rsidRDefault="004334B2" w:rsidP="00841B5D">
            <w:pPr>
              <w:spacing w:before="120" w:after="120"/>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63B45D5D" w14:textId="77777777" w:rsidR="00295DA1" w:rsidRDefault="004334B2" w:rsidP="00841B5D">
            <w:pPr>
              <w:spacing w:before="120" w:after="120"/>
              <w:rPr>
                <w:rFonts w:ascii="Arial" w:eastAsia="Arial" w:hAnsi="Arial"/>
                <w:sz w:val="24"/>
                <w:szCs w:val="24"/>
              </w:rPr>
            </w:pPr>
            <w:r>
              <w:rPr>
                <w:rFonts w:ascii="Arial" w:eastAsia="Arial" w:hAnsi="Arial"/>
                <w:sz w:val="24"/>
                <w:szCs w:val="24"/>
              </w:rPr>
              <w:t xml:space="preserve">an admission agreement within the </w:t>
            </w:r>
            <w:proofErr w:type="gramStart"/>
            <w:r>
              <w:rPr>
                <w:rFonts w:ascii="Arial" w:eastAsia="Arial" w:hAnsi="Arial"/>
                <w:sz w:val="24"/>
                <w:szCs w:val="24"/>
              </w:rPr>
              <w:t>meaning  in</w:t>
            </w:r>
            <w:proofErr w:type="gramEnd"/>
            <w:r>
              <w:rPr>
                <w:rFonts w:ascii="Arial" w:eastAsia="Arial" w:hAnsi="Arial"/>
                <w:sz w:val="24"/>
                <w:szCs w:val="24"/>
              </w:rPr>
              <w:t xml:space="preserve"> Schedule 1 of the  2013 Regulations;</w:t>
            </w:r>
          </w:p>
        </w:tc>
      </w:tr>
      <w:tr w:rsidR="00295DA1" w14:paraId="2EA679FB" w14:textId="77777777">
        <w:trPr>
          <w:trHeight w:val="900"/>
        </w:trPr>
        <w:tc>
          <w:tcPr>
            <w:tcW w:w="2635" w:type="dxa"/>
            <w:shd w:val="clear" w:color="auto" w:fill="auto"/>
          </w:tcPr>
          <w:p w14:paraId="43D34096" w14:textId="77777777" w:rsidR="00295DA1" w:rsidRDefault="004334B2" w:rsidP="00841B5D">
            <w:pPr>
              <w:spacing w:before="120" w:after="120"/>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1A61A292" w14:textId="77777777" w:rsidR="00295DA1" w:rsidRDefault="004334B2" w:rsidP="00841B5D">
            <w:pPr>
              <w:spacing w:before="120" w:after="120"/>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295DA1" w14:paraId="052C7335" w14:textId="77777777">
        <w:trPr>
          <w:trHeight w:val="900"/>
        </w:trPr>
        <w:tc>
          <w:tcPr>
            <w:tcW w:w="2635" w:type="dxa"/>
            <w:shd w:val="clear" w:color="auto" w:fill="auto"/>
          </w:tcPr>
          <w:p w14:paraId="43A25BD7" w14:textId="77777777" w:rsidR="00295DA1" w:rsidRDefault="004334B2" w:rsidP="00841B5D">
            <w:pPr>
              <w:spacing w:before="120" w:after="120"/>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46AA0FC9" w14:textId="77777777" w:rsidR="00295DA1" w:rsidRDefault="004334B2" w:rsidP="00841B5D">
            <w:pPr>
              <w:spacing w:before="120" w:after="120"/>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295DA1" w14:paraId="1DD9EAC5" w14:textId="77777777">
        <w:trPr>
          <w:trHeight w:val="900"/>
        </w:trPr>
        <w:tc>
          <w:tcPr>
            <w:tcW w:w="2635" w:type="dxa"/>
            <w:shd w:val="clear" w:color="auto" w:fill="auto"/>
          </w:tcPr>
          <w:p w14:paraId="154C5BEC" w14:textId="77777777" w:rsidR="00295DA1" w:rsidRDefault="004334B2" w:rsidP="00841B5D">
            <w:pPr>
              <w:spacing w:before="120" w:after="120"/>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2D6F31E5" w14:textId="77777777" w:rsidR="00295DA1" w:rsidRDefault="004334B2" w:rsidP="00841B5D">
            <w:pPr>
              <w:spacing w:before="120" w:after="120"/>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w:t>
            </w:r>
            <w:r>
              <w:rPr>
                <w:rFonts w:ascii="Arial" w:eastAsia="Arial" w:hAnsi="Arial"/>
                <w:sz w:val="24"/>
                <w:szCs w:val="24"/>
              </w:rPr>
              <w:lastRenderedPageBreak/>
              <w:t>accordance with the provisions of New Fair Deal and/or the Best Value Direction</w:t>
            </w:r>
            <w:proofErr w:type="gramStart"/>
            <w:r>
              <w:rPr>
                <w:rFonts w:ascii="Arial" w:eastAsia="Arial" w:hAnsi="Arial"/>
                <w:sz w:val="24"/>
                <w:szCs w:val="24"/>
              </w:rPr>
              <w:t>; ;</w:t>
            </w:r>
            <w:proofErr w:type="gramEnd"/>
            <w:r>
              <w:rPr>
                <w:rFonts w:ascii="Arial" w:eastAsia="Arial" w:hAnsi="Arial"/>
                <w:sz w:val="24"/>
                <w:szCs w:val="24"/>
              </w:rPr>
              <w:t xml:space="preserve"> </w:t>
            </w:r>
          </w:p>
        </w:tc>
      </w:tr>
      <w:tr w:rsidR="00295DA1" w14:paraId="3C09DFDE" w14:textId="77777777">
        <w:trPr>
          <w:trHeight w:val="1665"/>
        </w:trPr>
        <w:tc>
          <w:tcPr>
            <w:tcW w:w="2635" w:type="dxa"/>
            <w:shd w:val="clear" w:color="auto" w:fill="auto"/>
          </w:tcPr>
          <w:p w14:paraId="4C105378" w14:textId="77777777" w:rsidR="00295DA1" w:rsidRDefault="004334B2" w:rsidP="00841B5D">
            <w:pPr>
              <w:spacing w:before="120" w:after="120"/>
              <w:ind w:left="720" w:firstLine="0"/>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295EFC82" w14:textId="77777777" w:rsidR="00295DA1" w:rsidRDefault="004334B2" w:rsidP="00841B5D">
            <w:pPr>
              <w:spacing w:before="120" w:after="12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61DE1CEA" w14:textId="77777777" w:rsidR="00295DA1" w:rsidRDefault="00295DA1" w:rsidP="00841B5D">
      <w:pPr>
        <w:pStyle w:val="Heading2"/>
        <w:spacing w:before="120" w:after="120"/>
        <w:rPr>
          <w:rFonts w:ascii="Arial" w:eastAsia="Arial" w:hAnsi="Arial"/>
          <w:sz w:val="24"/>
          <w:szCs w:val="24"/>
        </w:rPr>
      </w:pPr>
    </w:p>
    <w:p w14:paraId="210831F9" w14:textId="77777777" w:rsidR="00295DA1" w:rsidRDefault="004334B2" w:rsidP="00841B5D">
      <w:pPr>
        <w:keepNext/>
        <w:numPr>
          <w:ilvl w:val="0"/>
          <w:numId w:val="2"/>
        </w:numPr>
        <w:pBdr>
          <w:top w:val="nil"/>
          <w:left w:val="nil"/>
          <w:bottom w:val="nil"/>
          <w:right w:val="nil"/>
          <w:between w:val="nil"/>
        </w:pBdr>
        <w:spacing w:before="120" w:after="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5271E5B0" w14:textId="77777777" w:rsidR="00295DA1" w:rsidRDefault="004334B2" w:rsidP="00841B5D">
      <w:pPr>
        <w:numPr>
          <w:ilvl w:val="1"/>
          <w:numId w:val="8"/>
        </w:numPr>
        <w:tabs>
          <w:tab w:val="left" w:pos="720"/>
        </w:tabs>
        <w:spacing w:before="120" w:after="120"/>
        <w:ind w:left="708" w:hanging="708"/>
        <w:rPr>
          <w:rFonts w:ascii="Arial" w:eastAsia="Arial" w:hAnsi="Arial"/>
          <w:sz w:val="24"/>
          <w:szCs w:val="24"/>
        </w:rPr>
      </w:pPr>
      <w:bookmarkStart w:id="34" w:name="_heading=h.1rvwp1q" w:colFirst="0" w:colLast="0"/>
      <w:bookmarkEnd w:id="34"/>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76856EAB" w14:textId="77777777" w:rsidR="00295DA1" w:rsidRDefault="004334B2" w:rsidP="00841B5D">
      <w:pPr>
        <w:tabs>
          <w:tab w:val="left" w:pos="720"/>
        </w:tabs>
        <w:spacing w:before="120" w:after="120"/>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77F39F3D" w14:textId="77777777" w:rsidR="00295DA1" w:rsidRDefault="004334B2" w:rsidP="00841B5D">
      <w:pPr>
        <w:numPr>
          <w:ilvl w:val="1"/>
          <w:numId w:val="8"/>
        </w:numPr>
        <w:tabs>
          <w:tab w:val="left" w:pos="720"/>
        </w:tabs>
        <w:spacing w:before="120" w:after="120"/>
        <w:ind w:left="708" w:hanging="708"/>
        <w:rPr>
          <w:rFonts w:ascii="Arial" w:eastAsia="Arial" w:hAnsi="Arial"/>
          <w:sz w:val="24"/>
          <w:szCs w:val="24"/>
        </w:rPr>
      </w:pPr>
      <w:r>
        <w:rPr>
          <w:rFonts w:ascii="Arial" w:eastAsia="Arial" w:hAnsi="Arial"/>
          <w:sz w:val="24"/>
          <w:szCs w:val="24"/>
        </w:rPr>
        <w:t>[Any LGPS Fair Deal Employees who:</w:t>
      </w:r>
    </w:p>
    <w:p w14:paraId="5830D095" w14:textId="77777777" w:rsidR="00295DA1" w:rsidRDefault="004334B2" w:rsidP="00841B5D">
      <w:pPr>
        <w:numPr>
          <w:ilvl w:val="2"/>
          <w:numId w:val="8"/>
        </w:numPr>
        <w:tabs>
          <w:tab w:val="left" w:pos="720"/>
        </w:tabs>
        <w:spacing w:before="120" w:after="120"/>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63BED3D8" w14:textId="77777777" w:rsidR="00295DA1" w:rsidRDefault="004334B2" w:rsidP="00841B5D">
      <w:pPr>
        <w:numPr>
          <w:ilvl w:val="2"/>
          <w:numId w:val="8"/>
        </w:numPr>
        <w:tabs>
          <w:tab w:val="left" w:pos="720"/>
        </w:tabs>
        <w:spacing w:before="120" w:after="120"/>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roofErr w:type="gramStart"/>
      <w:r>
        <w:rPr>
          <w:rFonts w:ascii="Arial" w:eastAsia="Arial" w:hAnsi="Arial"/>
          <w:sz w:val="24"/>
          <w:szCs w:val="24"/>
        </w:rPr>
        <w:t>. ]</w:t>
      </w:r>
      <w:proofErr w:type="gramEnd"/>
    </w:p>
    <w:p w14:paraId="2AD1FF01" w14:textId="77777777" w:rsidR="00295DA1" w:rsidRDefault="004334B2" w:rsidP="00841B5D">
      <w:pPr>
        <w:tabs>
          <w:tab w:val="left" w:pos="720"/>
        </w:tabs>
        <w:spacing w:before="120" w:after="120"/>
        <w:ind w:left="708"/>
        <w:rPr>
          <w:rFonts w:ascii="Arial" w:eastAsia="Arial" w:hAnsi="Arial"/>
          <w:b/>
          <w:sz w:val="24"/>
          <w:szCs w:val="24"/>
        </w:rPr>
      </w:pPr>
      <w:r>
        <w:rPr>
          <w:rFonts w:ascii="Arial" w:eastAsia="Arial" w:hAnsi="Arial"/>
          <w:b/>
          <w:sz w:val="24"/>
          <w:szCs w:val="24"/>
        </w:rPr>
        <w:t>OPTION 2</w:t>
      </w:r>
    </w:p>
    <w:p w14:paraId="553094AA" w14:textId="77777777" w:rsidR="00295DA1" w:rsidRDefault="004334B2" w:rsidP="00841B5D">
      <w:pPr>
        <w:tabs>
          <w:tab w:val="left" w:pos="720"/>
        </w:tabs>
        <w:spacing w:before="120" w:after="120"/>
        <w:ind w:left="708"/>
        <w:rPr>
          <w:rFonts w:ascii="Arial" w:eastAsia="Arial" w:hAnsi="Arial"/>
          <w:sz w:val="24"/>
          <w:szCs w:val="24"/>
        </w:rPr>
      </w:pPr>
      <w:r>
        <w:rPr>
          <w:rFonts w:ascii="Arial" w:eastAsia="Arial" w:hAnsi="Arial"/>
          <w:sz w:val="24"/>
          <w:szCs w:val="24"/>
        </w:rPr>
        <w:t>[Any LGPS Fair Deal Employees whether:</w:t>
      </w:r>
    </w:p>
    <w:p w14:paraId="43C42CA7" w14:textId="77777777" w:rsidR="00295DA1" w:rsidRDefault="004334B2" w:rsidP="00841B5D">
      <w:pPr>
        <w:numPr>
          <w:ilvl w:val="2"/>
          <w:numId w:val="8"/>
        </w:numPr>
        <w:pBdr>
          <w:top w:val="nil"/>
          <w:left w:val="nil"/>
          <w:bottom w:val="nil"/>
          <w:right w:val="nil"/>
          <w:between w:val="nil"/>
        </w:pBdr>
        <w:tabs>
          <w:tab w:val="left" w:pos="720"/>
        </w:tabs>
        <w:spacing w:before="120" w:after="120"/>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57F1D5EA" w14:textId="77777777" w:rsidR="00295DA1" w:rsidRDefault="004334B2" w:rsidP="00841B5D">
      <w:pPr>
        <w:numPr>
          <w:ilvl w:val="2"/>
          <w:numId w:val="8"/>
        </w:numPr>
        <w:tabs>
          <w:tab w:val="left" w:pos="720"/>
        </w:tabs>
        <w:spacing w:before="120" w:after="120"/>
        <w:ind w:hanging="720"/>
        <w:rPr>
          <w:rFonts w:ascii="Arial" w:eastAsia="Arial" w:hAnsi="Arial"/>
          <w:sz w:val="24"/>
          <w:szCs w:val="24"/>
        </w:rPr>
      </w:pPr>
      <w:r>
        <w:rPr>
          <w:rFonts w:ascii="Arial" w:eastAsia="Arial" w:hAnsi="Arial"/>
          <w:sz w:val="24"/>
          <w:szCs w:val="24"/>
        </w:rPr>
        <w:lastRenderedPageBreak/>
        <w:t xml:space="preserve">eligible to join the LGPS (or a Broadly Comparable pension scheme) but not active members of the LGPS (or a Broadly Comparable pension scheme) immediately before the Relevant Transfer Date </w:t>
      </w:r>
    </w:p>
    <w:p w14:paraId="73A84447" w14:textId="77777777" w:rsidR="00295DA1" w:rsidRDefault="004334B2" w:rsidP="00841B5D">
      <w:pPr>
        <w:tabs>
          <w:tab w:val="left" w:pos="720"/>
        </w:tabs>
        <w:spacing w:before="120" w:after="120"/>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9504292" w14:textId="310AD175" w:rsidR="00295DA1" w:rsidRDefault="004334B2" w:rsidP="00841B5D">
      <w:pPr>
        <w:numPr>
          <w:ilvl w:val="1"/>
          <w:numId w:val="8"/>
        </w:numPr>
        <w:pBdr>
          <w:top w:val="nil"/>
          <w:left w:val="nil"/>
          <w:bottom w:val="nil"/>
          <w:right w:val="nil"/>
          <w:between w:val="nil"/>
        </w:pBdr>
        <w:tabs>
          <w:tab w:val="left" w:pos="720"/>
        </w:tabs>
        <w:spacing w:before="120" w:after="120"/>
        <w:ind w:left="708" w:hanging="712"/>
        <w:rPr>
          <w:rFonts w:ascii="Arial" w:eastAsia="Arial" w:hAnsi="Arial"/>
          <w:color w:val="000000"/>
          <w:sz w:val="24"/>
          <w:szCs w:val="24"/>
        </w:rPr>
      </w:pPr>
      <w:bookmarkStart w:id="35" w:name="_heading=h.4bvk7pj" w:colFirst="0" w:colLast="0"/>
      <w:bookmarkEnd w:id="35"/>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0712418F" w14:textId="77777777" w:rsidR="00BA5965" w:rsidRDefault="00BA5965" w:rsidP="00BA5965">
      <w:pPr>
        <w:pBdr>
          <w:top w:val="nil"/>
          <w:left w:val="nil"/>
          <w:bottom w:val="nil"/>
          <w:right w:val="nil"/>
          <w:between w:val="nil"/>
        </w:pBdr>
        <w:tabs>
          <w:tab w:val="left" w:pos="720"/>
        </w:tabs>
        <w:spacing w:before="120" w:after="120"/>
        <w:ind w:left="708"/>
        <w:rPr>
          <w:rFonts w:ascii="Arial" w:eastAsia="Arial" w:hAnsi="Arial"/>
          <w:color w:val="000000"/>
          <w:sz w:val="24"/>
          <w:szCs w:val="24"/>
        </w:rPr>
      </w:pPr>
    </w:p>
    <w:p w14:paraId="3716885F" w14:textId="77777777" w:rsidR="00295DA1" w:rsidRDefault="004334B2" w:rsidP="00841B5D">
      <w:pPr>
        <w:keepNext/>
        <w:numPr>
          <w:ilvl w:val="0"/>
          <w:numId w:val="2"/>
        </w:numPr>
        <w:pBdr>
          <w:top w:val="nil"/>
          <w:left w:val="nil"/>
          <w:bottom w:val="nil"/>
          <w:right w:val="nil"/>
          <w:between w:val="nil"/>
        </w:pBdr>
        <w:spacing w:before="120" w:after="120"/>
        <w:ind w:left="357" w:hanging="357"/>
        <w:rPr>
          <w:rFonts w:ascii="Arial Bold" w:eastAsia="Arial Bold" w:hAnsi="Arial Bold" w:cs="Arial Bold"/>
          <w:b/>
          <w:color w:val="000000"/>
          <w:sz w:val="24"/>
          <w:szCs w:val="24"/>
        </w:rPr>
      </w:pPr>
      <w:bookmarkStart w:id="36" w:name="_heading=h.2r0uhxc" w:colFirst="0" w:colLast="0"/>
      <w:bookmarkEnd w:id="36"/>
      <w:r>
        <w:rPr>
          <w:rFonts w:ascii="Arial Bold" w:eastAsia="Arial Bold" w:hAnsi="Arial Bold" w:cs="Arial Bold"/>
          <w:b/>
          <w:color w:val="000000"/>
          <w:sz w:val="24"/>
          <w:szCs w:val="24"/>
        </w:rPr>
        <w:t>Broadly Comparable Scheme</w:t>
      </w:r>
    </w:p>
    <w:p w14:paraId="767A7A3A" w14:textId="77777777" w:rsidR="00295DA1" w:rsidRDefault="004334B2" w:rsidP="00841B5D">
      <w:pPr>
        <w:pStyle w:val="Heading4"/>
        <w:spacing w:before="120" w:after="120"/>
        <w:ind w:left="720" w:hanging="720"/>
        <w:rPr>
          <w:rFonts w:ascii="Arial" w:eastAsia="Arial" w:hAnsi="Arial"/>
          <w:sz w:val="24"/>
          <w:szCs w:val="24"/>
        </w:rPr>
      </w:pPr>
      <w:bookmarkStart w:id="37" w:name="_heading=h.1664s55" w:colFirst="0" w:colLast="0"/>
      <w:bookmarkEnd w:id="37"/>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53AFFB7B" w14:textId="4F08062F" w:rsidR="00295DA1" w:rsidRDefault="004334B2" w:rsidP="00841B5D">
      <w:pPr>
        <w:pStyle w:val="Heading4"/>
        <w:spacing w:before="120" w:after="120"/>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01E2201B" w14:textId="77777777" w:rsidR="001F755D" w:rsidRPr="001F755D" w:rsidRDefault="001F755D" w:rsidP="001F755D">
      <w:pPr>
        <w:rPr>
          <w:rFonts w:eastAsia="Arial"/>
        </w:rPr>
      </w:pPr>
    </w:p>
    <w:p w14:paraId="214F73A1" w14:textId="77777777" w:rsidR="00295DA1" w:rsidRDefault="004334B2" w:rsidP="00841B5D">
      <w:pPr>
        <w:keepNext/>
        <w:numPr>
          <w:ilvl w:val="0"/>
          <w:numId w:val="2"/>
        </w:numPr>
        <w:pBdr>
          <w:top w:val="nil"/>
          <w:left w:val="nil"/>
          <w:bottom w:val="nil"/>
          <w:right w:val="nil"/>
          <w:between w:val="nil"/>
        </w:pBdr>
        <w:spacing w:before="120" w:after="120"/>
        <w:ind w:left="357" w:hanging="357"/>
        <w:rPr>
          <w:rFonts w:ascii="Arial Bold" w:eastAsia="Arial Bold" w:hAnsi="Arial Bold" w:cs="Arial Bold"/>
          <w:b/>
          <w:color w:val="000000"/>
          <w:sz w:val="24"/>
          <w:szCs w:val="24"/>
        </w:rPr>
      </w:pPr>
      <w:bookmarkStart w:id="38" w:name="_heading=h.3q5sasy" w:colFirst="0" w:colLast="0"/>
      <w:bookmarkEnd w:id="38"/>
      <w:r>
        <w:rPr>
          <w:rFonts w:ascii="Arial Bold" w:eastAsia="Arial Bold" w:hAnsi="Arial Bold" w:cs="Arial Bold"/>
          <w:b/>
          <w:color w:val="000000"/>
          <w:sz w:val="24"/>
          <w:szCs w:val="24"/>
        </w:rPr>
        <w:t>Discretionary Benefits</w:t>
      </w:r>
    </w:p>
    <w:p w14:paraId="0013A815" w14:textId="77777777" w:rsidR="00295DA1" w:rsidRDefault="004334B2" w:rsidP="00841B5D">
      <w:pPr>
        <w:pStyle w:val="Heading3"/>
        <w:spacing w:before="120" w:after="120"/>
        <w:ind w:left="720" w:hanging="10"/>
        <w:rPr>
          <w:rFonts w:ascii="Arial" w:eastAsia="Arial" w:hAnsi="Arial"/>
          <w:sz w:val="24"/>
          <w:szCs w:val="24"/>
        </w:rPr>
      </w:pPr>
      <w:bookmarkStart w:id="39" w:name="_heading=h.25b2l0r" w:colFirst="0" w:colLast="0"/>
      <w:bookmarkEnd w:id="39"/>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0D23D0C6" w14:textId="77777777" w:rsidR="00295DA1" w:rsidRDefault="004334B2" w:rsidP="00841B5D">
      <w:pPr>
        <w:spacing w:before="120" w:after="120"/>
        <w:rPr>
          <w:rFonts w:ascii="Arial" w:eastAsia="Arial" w:hAnsi="Arial"/>
          <w:sz w:val="24"/>
          <w:szCs w:val="24"/>
        </w:rPr>
      </w:pPr>
      <w:r>
        <w:rPr>
          <w:rFonts w:ascii="Arial" w:eastAsia="Arial" w:hAnsi="Arial"/>
          <w:sz w:val="24"/>
          <w:szCs w:val="24"/>
        </w:rPr>
        <w:t xml:space="preserve"> </w:t>
      </w:r>
    </w:p>
    <w:p w14:paraId="320CF6AD" w14:textId="77777777" w:rsidR="00295DA1" w:rsidRDefault="004334B2" w:rsidP="00841B5D">
      <w:pPr>
        <w:keepNext/>
        <w:numPr>
          <w:ilvl w:val="0"/>
          <w:numId w:val="2"/>
        </w:numPr>
        <w:pBdr>
          <w:top w:val="nil"/>
          <w:left w:val="nil"/>
          <w:bottom w:val="nil"/>
          <w:right w:val="nil"/>
          <w:between w:val="nil"/>
        </w:pBdr>
        <w:spacing w:before="120" w:after="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36601B91" w14:textId="77777777" w:rsidR="00295DA1" w:rsidRDefault="004334B2" w:rsidP="00841B5D">
      <w:pPr>
        <w:numPr>
          <w:ilvl w:val="1"/>
          <w:numId w:val="2"/>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5.10, if at any time during the term of the relevant Contract the Administering Buyer, pursuant to the LGPS Admission Agreement or the LGPS Regulations, requires the Supplier or any Subcontractor to pay </w:t>
      </w:r>
      <w:r>
        <w:rPr>
          <w:rFonts w:ascii="Arial" w:eastAsia="Arial" w:hAnsi="Arial"/>
          <w:color w:val="000000"/>
          <w:sz w:val="24"/>
          <w:szCs w:val="24"/>
        </w:rPr>
        <w:lastRenderedPageBreak/>
        <w:t>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200E4D57" w14:textId="77777777" w:rsidR="00295DA1" w:rsidRDefault="004334B2" w:rsidP="00841B5D">
      <w:pPr>
        <w:numPr>
          <w:ilvl w:val="1"/>
          <w:numId w:val="2"/>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5FB9B6E7" w14:textId="77777777" w:rsidR="00295DA1" w:rsidRDefault="004334B2" w:rsidP="00841B5D">
      <w:pPr>
        <w:pStyle w:val="Heading3"/>
        <w:spacing w:before="120" w:after="120"/>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72AAB3E0" w14:textId="77777777" w:rsidR="00295DA1" w:rsidRDefault="004334B2" w:rsidP="00841B5D">
      <w:pPr>
        <w:pStyle w:val="Heading3"/>
        <w:spacing w:before="120" w:after="120"/>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19C39129" w14:textId="77777777" w:rsidR="00295DA1" w:rsidRDefault="004334B2" w:rsidP="00841B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7EA4A43D" w14:textId="77777777" w:rsidR="00295DA1" w:rsidRDefault="004334B2" w:rsidP="00841B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0D3DA9E8" w14:textId="77777777" w:rsidR="00295DA1" w:rsidRDefault="004334B2" w:rsidP="00841B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11ABD292" w14:textId="77777777" w:rsidR="00295DA1" w:rsidRDefault="004334B2" w:rsidP="00841B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07B9E1BE" w14:textId="77777777" w:rsidR="00295DA1" w:rsidRDefault="004334B2" w:rsidP="00841B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0115DA11" w14:textId="77777777" w:rsidR="00295DA1" w:rsidRDefault="004334B2" w:rsidP="00841B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w:t>
      </w:r>
      <w:r>
        <w:rPr>
          <w:rFonts w:ascii="Arial" w:eastAsia="Arial" w:hAnsi="Arial"/>
          <w:color w:val="000000"/>
          <w:sz w:val="24"/>
          <w:szCs w:val="24"/>
        </w:rPr>
        <w:lastRenderedPageBreak/>
        <w:t>Regulations or Schedule 2 of The Local Government Pension Scheme (Transitional Provisions, Savings and Amendment) Regulations 2014;</w:t>
      </w:r>
    </w:p>
    <w:p w14:paraId="3E5B7FD0" w14:textId="77777777" w:rsidR="00295DA1" w:rsidRDefault="004334B2" w:rsidP="00841B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57432CE6" w14:textId="77777777" w:rsidR="00295DA1" w:rsidRDefault="004334B2" w:rsidP="00841B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471E4CCB" w14:textId="77777777" w:rsidR="00295DA1" w:rsidRDefault="004334B2" w:rsidP="00841B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7074EE65" w14:textId="77777777" w:rsidR="00295DA1" w:rsidRDefault="004334B2" w:rsidP="00841B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50EA930C" w14:textId="77777777" w:rsidR="00295DA1" w:rsidRDefault="004334B2" w:rsidP="00841B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costs of any reports and advice requested by or </w:t>
      </w:r>
      <w:proofErr w:type="gramStart"/>
      <w:r>
        <w:rPr>
          <w:rFonts w:ascii="Arial" w:eastAsia="Arial" w:hAnsi="Arial"/>
          <w:color w:val="000000"/>
          <w:sz w:val="24"/>
          <w:szCs w:val="24"/>
        </w:rPr>
        <w:t>arising  from</w:t>
      </w:r>
      <w:proofErr w:type="gramEnd"/>
      <w:r>
        <w:rPr>
          <w:rFonts w:ascii="Arial" w:eastAsia="Arial" w:hAnsi="Arial"/>
          <w:color w:val="000000"/>
          <w:sz w:val="24"/>
          <w:szCs w:val="24"/>
        </w:rPr>
        <w:t xml:space="preserve"> an instruction given by the Supplier or a Subcontractor from the Fund Actuary; and/or</w:t>
      </w:r>
    </w:p>
    <w:p w14:paraId="52182506" w14:textId="77777777" w:rsidR="00295DA1" w:rsidRDefault="004334B2" w:rsidP="00841B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03514614" w14:textId="77777777" w:rsidR="00295DA1" w:rsidRDefault="004334B2" w:rsidP="00841B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5FFA1A25" w14:textId="77777777" w:rsidR="00295DA1" w:rsidRDefault="004334B2" w:rsidP="00841B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0" w:name="_heading=h.kgcv8k" w:colFirst="0" w:colLast="0"/>
      <w:bookmarkEnd w:id="40"/>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18C9F615" w14:textId="77777777" w:rsidR="00295DA1" w:rsidRDefault="004334B2" w:rsidP="00841B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Supplier shall (or procure that the Subcontractor shall) notify the Buyer in writing within twenty (20) Working Days:</w:t>
      </w:r>
    </w:p>
    <w:p w14:paraId="16F238AE" w14:textId="77777777" w:rsidR="00295DA1" w:rsidRDefault="004334B2" w:rsidP="00841B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the end of each Contract Year of any Excess Amount or Refund Amount </w:t>
      </w:r>
      <w:proofErr w:type="gramStart"/>
      <w:r>
        <w:rPr>
          <w:rFonts w:ascii="Arial" w:eastAsia="Arial" w:hAnsi="Arial"/>
          <w:color w:val="000000"/>
          <w:sz w:val="24"/>
          <w:szCs w:val="24"/>
        </w:rPr>
        <w:t>due  in</w:t>
      </w:r>
      <w:proofErr w:type="gramEnd"/>
      <w:r>
        <w:rPr>
          <w:rFonts w:ascii="Arial" w:eastAsia="Arial" w:hAnsi="Arial"/>
          <w:color w:val="000000"/>
          <w:sz w:val="24"/>
          <w:szCs w:val="24"/>
        </w:rPr>
        <w:t xml:space="preserve"> respect of the Contract Year that has just ended and provide a reasonable summary of how the Excess Amount or Refund Amount was calculated; and</w:t>
      </w:r>
    </w:p>
    <w:p w14:paraId="657535C3" w14:textId="77777777" w:rsidR="00295DA1" w:rsidRDefault="004334B2" w:rsidP="00841B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being informed by the Administering </w:t>
      </w:r>
      <w:proofErr w:type="gramStart"/>
      <w:r>
        <w:rPr>
          <w:rFonts w:ascii="Arial" w:eastAsia="Arial" w:hAnsi="Arial"/>
          <w:color w:val="000000"/>
          <w:sz w:val="24"/>
          <w:szCs w:val="24"/>
        </w:rPr>
        <w:t>Buyer  of</w:t>
      </w:r>
      <w:proofErr w:type="gramEnd"/>
      <w:r>
        <w:rPr>
          <w:rFonts w:ascii="Arial" w:eastAsia="Arial" w:hAnsi="Arial"/>
          <w:color w:val="000000"/>
          <w:sz w:val="24"/>
          <w:szCs w:val="24"/>
        </w:rPr>
        <w:t xml:space="preserve"> any Exit Payment or Exit Credit that is determined by as being due from or to the Supplier or a Subcontractor and provide a copy of any revised rates and adjustments certificate detailing the Exit Payment or Exit Credit and its calculation.</w:t>
      </w:r>
    </w:p>
    <w:p w14:paraId="5C9C6FC7" w14:textId="77777777" w:rsidR="00295DA1" w:rsidRDefault="004334B2" w:rsidP="00841B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Within twenty (20) Working Days of receiving the notification under paragraph </w:t>
      </w:r>
      <w:proofErr w:type="gramStart"/>
      <w:r>
        <w:rPr>
          <w:rFonts w:ascii="Arial" w:eastAsia="Arial" w:hAnsi="Arial"/>
          <w:color w:val="000000"/>
          <w:sz w:val="24"/>
          <w:szCs w:val="24"/>
        </w:rPr>
        <w:t>5.7  above</w:t>
      </w:r>
      <w:proofErr w:type="gramEnd"/>
      <w:r>
        <w:rPr>
          <w:rFonts w:ascii="Arial" w:eastAsia="Arial" w:hAnsi="Arial"/>
          <w:color w:val="000000"/>
          <w:sz w:val="24"/>
          <w:szCs w:val="24"/>
        </w:rPr>
        <w:t>, the Buyer shall either:</w:t>
      </w:r>
    </w:p>
    <w:p w14:paraId="7878FB62" w14:textId="77777777" w:rsidR="00295DA1" w:rsidRDefault="004334B2" w:rsidP="00841B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5450D37D" w14:textId="77777777" w:rsidR="00295DA1" w:rsidRDefault="004334B2" w:rsidP="00841B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3BCE4A09" w14:textId="77777777" w:rsidR="00295DA1" w:rsidRDefault="004334B2" w:rsidP="00841B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73FB1D1F" w14:textId="77777777" w:rsidR="00295DA1" w:rsidRDefault="004334B2" w:rsidP="00841B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03993703" w14:textId="77777777" w:rsidR="00295DA1" w:rsidRDefault="004334B2" w:rsidP="00841B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27E00E3C" w14:textId="77777777" w:rsidR="00295DA1" w:rsidRDefault="004334B2" w:rsidP="00841B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598EEAB6" w14:textId="77777777" w:rsidR="00295DA1" w:rsidRDefault="004334B2" w:rsidP="00841B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5ACF3CEE" w14:textId="77777777" w:rsidR="00295DA1" w:rsidRDefault="00295DA1" w:rsidP="00841B5D">
      <w:pPr>
        <w:keepNext/>
        <w:pBdr>
          <w:top w:val="nil"/>
          <w:left w:val="nil"/>
          <w:bottom w:val="nil"/>
          <w:right w:val="nil"/>
          <w:between w:val="nil"/>
        </w:pBdr>
        <w:spacing w:before="120" w:after="120"/>
        <w:ind w:left="720" w:hanging="720"/>
        <w:rPr>
          <w:rFonts w:ascii="Arial Bold" w:eastAsia="Arial Bold" w:hAnsi="Arial Bold" w:cs="Arial Bold"/>
          <w:b/>
          <w:color w:val="000000"/>
          <w:sz w:val="24"/>
          <w:szCs w:val="24"/>
        </w:rPr>
      </w:pPr>
    </w:p>
    <w:p w14:paraId="5B61571E" w14:textId="77777777" w:rsidR="00295DA1" w:rsidRDefault="004334B2" w:rsidP="00841B5D">
      <w:pPr>
        <w:spacing w:before="120" w:after="120"/>
        <w:rPr>
          <w:rFonts w:ascii="Arial Bold" w:eastAsia="Arial Bold" w:hAnsi="Arial Bold" w:cs="Arial Bold"/>
          <w:b/>
          <w:sz w:val="36"/>
          <w:szCs w:val="36"/>
        </w:rPr>
      </w:pPr>
      <w:bookmarkStart w:id="41" w:name="_heading=h.34g0dwd" w:colFirst="0" w:colLast="0"/>
      <w:bookmarkEnd w:id="41"/>
      <w:r>
        <w:br w:type="page"/>
      </w:r>
      <w:r>
        <w:rPr>
          <w:rFonts w:ascii="Arial Bold" w:eastAsia="Arial Bold" w:hAnsi="Arial Bold" w:cs="Arial Bold"/>
          <w:b/>
          <w:sz w:val="36"/>
          <w:szCs w:val="36"/>
        </w:rPr>
        <w:lastRenderedPageBreak/>
        <w:t>Annex D4: Other Schemes</w:t>
      </w:r>
    </w:p>
    <w:p w14:paraId="4057FFE0" w14:textId="09D7B02C" w:rsidR="00295DA1" w:rsidRDefault="004334B2" w:rsidP="00841B5D">
      <w:pPr>
        <w:spacing w:before="120" w:after="120"/>
        <w:rPr>
          <w:rFonts w:ascii="Arial" w:eastAsia="Arial" w:hAnsi="Arial"/>
          <w:sz w:val="24"/>
          <w:szCs w:val="24"/>
        </w:rPr>
      </w:pPr>
      <w:r w:rsidRPr="003439F6">
        <w:rPr>
          <w:rFonts w:ascii="Arial" w:eastAsia="Arial" w:hAnsi="Arial"/>
          <w:b/>
          <w:sz w:val="24"/>
          <w:szCs w:val="24"/>
        </w:rPr>
        <w:t>[Guidance:</w:t>
      </w:r>
      <w:r w:rsidRPr="003439F6">
        <w:rPr>
          <w:rFonts w:ascii="Arial" w:eastAsia="Arial" w:hAnsi="Arial"/>
          <w:sz w:val="24"/>
          <w:szCs w:val="24"/>
        </w:rPr>
        <w:t xml:space="preserve"> Placeholder</w:t>
      </w:r>
      <w:r>
        <w:rPr>
          <w:rFonts w:ascii="Arial" w:eastAsia="Arial" w:hAnsi="Arial"/>
          <w:sz w:val="24"/>
          <w:szCs w:val="24"/>
        </w:rPr>
        <w:t xml:space="preserve"> for Pension Schemes other than LGPS, CSPS &amp; NHSPS]</w:t>
      </w:r>
    </w:p>
    <w:p w14:paraId="1D67778F" w14:textId="25DE6E80" w:rsidR="00295DA1" w:rsidRDefault="00A01DB8" w:rsidP="00841B5D">
      <w:pPr>
        <w:pBdr>
          <w:top w:val="nil"/>
          <w:left w:val="nil"/>
          <w:bottom w:val="nil"/>
          <w:right w:val="nil"/>
          <w:between w:val="nil"/>
        </w:pBdr>
        <w:spacing w:before="120" w:after="120"/>
        <w:rPr>
          <w:rFonts w:ascii="Arial Bold" w:eastAsia="Arial Bold" w:hAnsi="Arial Bold" w:cs="Arial Bold"/>
          <w:b/>
          <w:color w:val="000000"/>
          <w:sz w:val="36"/>
          <w:szCs w:val="36"/>
        </w:rPr>
      </w:pPr>
      <w:r w:rsidRPr="00A01DB8">
        <w:rPr>
          <w:rFonts w:ascii="Arial" w:hAnsi="Arial"/>
          <w:b/>
          <w:sz w:val="24"/>
          <w:szCs w:val="24"/>
        </w:rPr>
        <w:t>Any required details of other schemes will be added post contract award as needed.</w:t>
      </w:r>
      <w:r w:rsidR="004334B2">
        <w:br w:type="page"/>
      </w:r>
      <w:r w:rsidR="004334B2">
        <w:rPr>
          <w:rFonts w:ascii="Arial Bold" w:eastAsia="Arial Bold" w:hAnsi="Arial Bold" w:cs="Arial Bold"/>
          <w:b/>
          <w:color w:val="000000"/>
          <w:sz w:val="36"/>
          <w:szCs w:val="36"/>
        </w:rPr>
        <w:lastRenderedPageBreak/>
        <w:t xml:space="preserve">Part E: Staff Transfer on Exit </w:t>
      </w:r>
    </w:p>
    <w:p w14:paraId="25626724" w14:textId="77777777" w:rsidR="00295DA1" w:rsidRDefault="004334B2" w:rsidP="00841B5D">
      <w:pPr>
        <w:keepNext/>
        <w:numPr>
          <w:ilvl w:val="0"/>
          <w:numId w:val="9"/>
        </w:numPr>
        <w:pBdr>
          <w:top w:val="nil"/>
          <w:left w:val="nil"/>
          <w:bottom w:val="nil"/>
          <w:right w:val="nil"/>
          <w:between w:val="nil"/>
        </w:pBdr>
        <w:spacing w:before="120" w:after="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4B1BA0C7" w14:textId="77777777" w:rsidR="00295DA1" w:rsidRDefault="004334B2" w:rsidP="00841B5D">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2" w:name="_heading=h.1jlao46" w:colFirst="0" w:colLast="0"/>
      <w:bookmarkEnd w:id="42"/>
      <w:r>
        <w:rPr>
          <w:rFonts w:ascii="Arial" w:eastAsia="Arial" w:hAnsi="Arial"/>
          <w:color w:val="000000"/>
          <w:sz w:val="24"/>
          <w:szCs w:val="24"/>
        </w:rPr>
        <w:t>The Supplier agrees that within 20 Working Days of the earliest of:</w:t>
      </w:r>
    </w:p>
    <w:p w14:paraId="7DF3BDD1"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43" w:name="_heading=h.43ky6rz" w:colFirst="0" w:colLast="0"/>
      <w:bookmarkEnd w:id="43"/>
      <w:r>
        <w:rPr>
          <w:rFonts w:ascii="Arial" w:eastAsia="Arial" w:hAnsi="Arial"/>
          <w:color w:val="000000"/>
          <w:sz w:val="24"/>
          <w:szCs w:val="24"/>
        </w:rPr>
        <w:t xml:space="preserve">receipt of a notification from the Buyer of a Service Transfer or intended Service Transfer; </w:t>
      </w:r>
    </w:p>
    <w:p w14:paraId="0AC5FEBA"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44" w:name="_heading=h.2iq8gzs" w:colFirst="0" w:colLast="0"/>
      <w:bookmarkEnd w:id="44"/>
      <w:r>
        <w:rPr>
          <w:rFonts w:ascii="Arial" w:eastAsia="Arial" w:hAnsi="Arial"/>
          <w:color w:val="000000"/>
          <w:sz w:val="24"/>
          <w:szCs w:val="24"/>
        </w:rPr>
        <w:t xml:space="preserve">receipt of the giving of notice of early termination or any Partial Termination of the relevant Contract; </w:t>
      </w:r>
    </w:p>
    <w:p w14:paraId="68C9EC86"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2583D169"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4D055EDE" w14:textId="77777777" w:rsidR="00295DA1" w:rsidRDefault="004334B2" w:rsidP="00841B5D">
      <w:pPr>
        <w:pBdr>
          <w:top w:val="nil"/>
          <w:left w:val="nil"/>
          <w:bottom w:val="nil"/>
          <w:right w:val="nil"/>
          <w:between w:val="nil"/>
        </w:pBdr>
        <w:spacing w:before="120" w:after="120"/>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62154D8D" w14:textId="77777777" w:rsidR="00295DA1" w:rsidRDefault="004334B2" w:rsidP="00841B5D">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xvir7l" w:colFirst="0" w:colLast="0"/>
      <w:bookmarkEnd w:id="45"/>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664D116E" w14:textId="77777777" w:rsidR="00295DA1" w:rsidRDefault="004334B2" w:rsidP="00841B5D">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35A2A8CA" w14:textId="77777777" w:rsidR="00295DA1" w:rsidRDefault="004334B2" w:rsidP="00841B5D">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6A654F65" w14:textId="03A38728" w:rsidR="00295DA1" w:rsidRPr="00773D6F" w:rsidRDefault="004334B2" w:rsidP="00773D6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4BA3C868"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654C1B24"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33BA1A5B"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0591EC94"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4A2DA33C"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53DC1AD9"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3DFEDFCF" w14:textId="77777777" w:rsidR="00295DA1" w:rsidRDefault="004334B2" w:rsidP="00841B5D">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75DCCE08" w14:textId="77777777" w:rsidR="00295DA1" w:rsidRDefault="004334B2" w:rsidP="00841B5D">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proofErr w:type="spellStart"/>
      <w:r>
        <w:rPr>
          <w:rFonts w:ascii="Arial" w:eastAsia="Arial" w:hAnsi="Arial"/>
          <w:color w:val="000000"/>
          <w:sz w:val="24"/>
          <w:szCs w:val="24"/>
        </w:rPr>
        <w:t>Buyersuch</w:t>
      </w:r>
      <w:proofErr w:type="spellEnd"/>
      <w:r>
        <w:rPr>
          <w:rFonts w:ascii="Arial" w:eastAsia="Arial" w:hAnsi="Arial"/>
          <w:color w:val="000000"/>
          <w:sz w:val="24"/>
          <w:szCs w:val="24"/>
        </w:rPr>
        <w:t xml:space="preserve"> information as the Buyer may reasonably require relating to the manner in which the Services are organised, which shall include:</w:t>
      </w:r>
    </w:p>
    <w:p w14:paraId="32D8EDD6"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4728F7FE"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09BEAF88"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360A93A"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5E491872" w14:textId="77777777" w:rsidR="00295DA1" w:rsidRDefault="004334B2" w:rsidP="00841B5D">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353BA95A"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14:paraId="4CDCB6AA"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4A5870D9"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3DEE0D8C"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708A9018"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0EC6D990" w14:textId="3384C95F"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082E1210" w14:textId="77777777" w:rsidR="00773D6F" w:rsidRDefault="00773D6F" w:rsidP="00773D6F">
      <w:pPr>
        <w:pBdr>
          <w:top w:val="nil"/>
          <w:left w:val="nil"/>
          <w:bottom w:val="nil"/>
          <w:right w:val="nil"/>
          <w:between w:val="nil"/>
        </w:pBdr>
        <w:spacing w:before="120" w:after="120"/>
        <w:ind w:left="2214"/>
        <w:rPr>
          <w:rFonts w:ascii="Arial" w:eastAsia="Arial" w:hAnsi="Arial"/>
          <w:color w:val="000000"/>
          <w:sz w:val="24"/>
          <w:szCs w:val="24"/>
        </w:rPr>
      </w:pPr>
    </w:p>
    <w:p w14:paraId="7D953210" w14:textId="77777777" w:rsidR="00295DA1" w:rsidRDefault="004334B2" w:rsidP="00841B5D">
      <w:pPr>
        <w:keepNext/>
        <w:numPr>
          <w:ilvl w:val="0"/>
          <w:numId w:val="9"/>
        </w:numPr>
        <w:pBdr>
          <w:top w:val="nil"/>
          <w:left w:val="nil"/>
          <w:bottom w:val="nil"/>
          <w:right w:val="nil"/>
          <w:between w:val="nil"/>
        </w:pBdr>
        <w:spacing w:before="120" w:after="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5FAE9E53" w14:textId="77777777" w:rsidR="00295DA1" w:rsidRDefault="004334B2" w:rsidP="00841B5D">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48FCC293" w14:textId="77777777" w:rsidR="00295DA1" w:rsidRDefault="004334B2" w:rsidP="00841B5D">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xml:space="preserve">, national insurance contributions and pension contributions and all such sums due as a result of any Fair Deal Employees' participation in the Schemes which in any </w:t>
      </w:r>
      <w:r>
        <w:rPr>
          <w:rFonts w:ascii="Arial" w:eastAsia="Arial" w:hAnsi="Arial"/>
          <w:color w:val="000000"/>
          <w:sz w:val="24"/>
          <w:szCs w:val="24"/>
        </w:rPr>
        <w:lastRenderedPageBreak/>
        <w:t>case are attributable in whole or in part to the period ending on (and including) 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14:paraId="23C154E0" w14:textId="77777777" w:rsidR="00295DA1" w:rsidRDefault="004334B2" w:rsidP="00841B5D">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hv69ve" w:colFirst="0" w:colLast="0"/>
      <w:bookmarkEnd w:id="46"/>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4AE1D630"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54E2CDD9"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1BFFD294" w14:textId="77777777" w:rsidR="00295DA1" w:rsidRDefault="004334B2" w:rsidP="00841B5D">
      <w:pPr>
        <w:pStyle w:val="Heading5"/>
        <w:numPr>
          <w:ilvl w:val="4"/>
          <w:numId w:val="16"/>
        </w:numPr>
        <w:spacing w:before="120" w:after="120"/>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403E3BF3" w14:textId="77777777" w:rsidR="00295DA1" w:rsidRDefault="004334B2" w:rsidP="00841B5D">
      <w:pPr>
        <w:pStyle w:val="Heading5"/>
        <w:numPr>
          <w:ilvl w:val="4"/>
          <w:numId w:val="16"/>
        </w:numPr>
        <w:spacing w:before="120" w:after="120"/>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2E8EBE5B"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47" w:name="_heading=h.1x0gk37" w:colFirst="0" w:colLast="0"/>
      <w:bookmarkEnd w:id="47"/>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3529842C"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4C06108" w14:textId="77777777" w:rsidR="00295DA1" w:rsidRDefault="004334B2" w:rsidP="00841B5D">
      <w:pPr>
        <w:pStyle w:val="Heading5"/>
        <w:numPr>
          <w:ilvl w:val="4"/>
          <w:numId w:val="11"/>
        </w:numPr>
        <w:spacing w:before="120" w:after="120"/>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3357299A" w14:textId="77777777" w:rsidR="00295DA1" w:rsidRDefault="004334B2" w:rsidP="00841B5D">
      <w:pPr>
        <w:pStyle w:val="Heading5"/>
        <w:numPr>
          <w:ilvl w:val="4"/>
          <w:numId w:val="11"/>
        </w:numPr>
        <w:spacing w:before="120" w:after="120"/>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31E3CD8A"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0B5103BF"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0D1A7356" w14:textId="3E41C0E2" w:rsidR="00295DA1" w:rsidRPr="00773D6F" w:rsidRDefault="004334B2" w:rsidP="00773D6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4AC75FF7" w14:textId="77777777" w:rsidR="00295DA1" w:rsidRDefault="004334B2" w:rsidP="00841B5D">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4h042r0" w:colFirst="0" w:colLast="0"/>
      <w:bookmarkEnd w:id="48"/>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5DB969A2"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2D166310"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obligations under the Employment Regulations.</w:t>
      </w:r>
    </w:p>
    <w:p w14:paraId="4EE33647" w14:textId="77777777" w:rsidR="00295DA1" w:rsidRDefault="00295DA1" w:rsidP="00841B5D">
      <w:pPr>
        <w:pBdr>
          <w:top w:val="nil"/>
          <w:left w:val="nil"/>
          <w:bottom w:val="nil"/>
          <w:right w:val="nil"/>
          <w:between w:val="nil"/>
        </w:pBdr>
        <w:spacing w:before="120" w:after="120"/>
        <w:ind w:left="1134" w:hanging="1080"/>
        <w:rPr>
          <w:rFonts w:eastAsia="Calibri" w:cs="Calibri"/>
          <w:color w:val="000000"/>
        </w:rPr>
      </w:pPr>
    </w:p>
    <w:p w14:paraId="7DA616FC" w14:textId="77777777" w:rsidR="00295DA1" w:rsidRDefault="004334B2" w:rsidP="00841B5D">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2w5ecyt" w:colFirst="0" w:colLast="0"/>
      <w:bookmarkEnd w:id="49"/>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67CCAF8A"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50" w:name="_heading=h.1baon6m" w:colFirst="0" w:colLast="0"/>
      <w:bookmarkEnd w:id="50"/>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327733D9"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51" w:name="_heading=h.3vac5uf" w:colFirst="0" w:colLast="0"/>
      <w:bookmarkEnd w:id="51"/>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within15 Working Days of receipt of notice from the Replacement Supplier and/or Replacement Subcontractor. </w:t>
      </w:r>
    </w:p>
    <w:p w14:paraId="220CE932" w14:textId="77777777" w:rsidR="00295DA1" w:rsidRDefault="004334B2" w:rsidP="00841B5D">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645AE313" w14:textId="77777777" w:rsidR="00295DA1" w:rsidRDefault="004334B2" w:rsidP="00841B5D">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afmg28" w:colFirst="0" w:colLast="0"/>
      <w:bookmarkEnd w:id="52"/>
      <w:r>
        <w:rPr>
          <w:rFonts w:ascii="Arial" w:eastAsia="Arial" w:hAnsi="Arial"/>
          <w:color w:val="000000"/>
          <w:sz w:val="24"/>
          <w:szCs w:val="24"/>
        </w:rPr>
        <w:t xml:space="preserve">If after the 15 Working Day period specified in Paragraph 2.5.2 has elapsed: </w:t>
      </w:r>
    </w:p>
    <w:p w14:paraId="0DC64DC9"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0BA2D17E"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004B8E77"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6DA52DD7" w14:textId="77777777" w:rsidR="00295DA1" w:rsidRDefault="004334B2" w:rsidP="00841B5D">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74DC7D4D" w14:textId="77777777" w:rsidR="00295DA1" w:rsidRDefault="004334B2" w:rsidP="00841B5D">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49BFE649" w14:textId="77777777" w:rsidR="00295DA1" w:rsidRDefault="004334B2" w:rsidP="00841B5D">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pkwqa1" w:colFirst="0" w:colLast="0"/>
      <w:bookmarkEnd w:id="53"/>
      <w:r>
        <w:rPr>
          <w:rFonts w:ascii="Arial" w:eastAsia="Arial" w:hAnsi="Arial"/>
          <w:color w:val="000000"/>
          <w:sz w:val="24"/>
          <w:szCs w:val="24"/>
        </w:rPr>
        <w:t xml:space="preserve">The indemnity in Paragraph 2.8: </w:t>
      </w:r>
    </w:p>
    <w:p w14:paraId="61F26D56"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2C596EE2" w14:textId="77777777" w:rsidR="00295DA1" w:rsidRDefault="004334B2" w:rsidP="00841B5D">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14:paraId="7DFFAA7E" w14:textId="77777777" w:rsidR="00295DA1" w:rsidRDefault="004334B2" w:rsidP="00841B5D">
      <w:pPr>
        <w:numPr>
          <w:ilvl w:val="5"/>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w:t>
      </w:r>
      <w:r>
        <w:rPr>
          <w:rFonts w:ascii="Arial" w:eastAsia="Arial" w:hAnsi="Arial"/>
          <w:color w:val="000000"/>
          <w:sz w:val="24"/>
          <w:szCs w:val="24"/>
        </w:rPr>
        <w:lastRenderedPageBreak/>
        <w:t>reassignment, marriage or civil partnership, pregnancy and maternity or sexual orientation, religion or belief; or</w:t>
      </w:r>
    </w:p>
    <w:p w14:paraId="543C8E2C" w14:textId="77777777" w:rsidR="00295DA1" w:rsidRDefault="004334B2" w:rsidP="00841B5D">
      <w:pPr>
        <w:numPr>
          <w:ilvl w:val="5"/>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32270521" w14:textId="77777777" w:rsidR="00295DA1" w:rsidRDefault="004334B2" w:rsidP="00841B5D">
      <w:pPr>
        <w:pBdr>
          <w:top w:val="nil"/>
          <w:left w:val="nil"/>
          <w:bottom w:val="nil"/>
          <w:right w:val="nil"/>
          <w:between w:val="nil"/>
        </w:pBdr>
        <w:spacing w:before="120" w:after="120"/>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1DFC7FFB" w14:textId="77777777" w:rsidR="00295DA1" w:rsidRDefault="004334B2" w:rsidP="00841B5D">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7AC6947A"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54" w:name="_heading=h.39kk8xu" w:colFirst="0" w:colLast="0"/>
      <w:bookmarkEnd w:id="54"/>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14:paraId="2F3AF36C" w14:textId="77777777" w:rsidR="00295DA1" w:rsidRDefault="004334B2" w:rsidP="00841B5D">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roofErr w:type="gramStart"/>
      <w:r>
        <w:rPr>
          <w:rFonts w:ascii="Arial" w:eastAsia="Arial" w:hAnsi="Arial"/>
          <w:color w:val="000000"/>
          <w:sz w:val="24"/>
          <w:szCs w:val="24"/>
        </w:rPr>
        <w:t>. .</w:t>
      </w:r>
      <w:proofErr w:type="gramEnd"/>
    </w:p>
    <w:p w14:paraId="03994DAE" w14:textId="77777777" w:rsidR="00295DA1" w:rsidRDefault="004334B2" w:rsidP="00841B5D">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2B45BEB7" w14:textId="77777777" w:rsidR="00295DA1" w:rsidRDefault="004334B2" w:rsidP="00841B5D">
      <w:pPr>
        <w:pStyle w:val="Heading4"/>
        <w:numPr>
          <w:ilvl w:val="3"/>
          <w:numId w:val="11"/>
        </w:numPr>
        <w:spacing w:before="120" w:after="120"/>
        <w:rPr>
          <w:rFonts w:ascii="Arial" w:eastAsia="Arial" w:hAnsi="Arial"/>
          <w:sz w:val="24"/>
          <w:szCs w:val="24"/>
        </w:rPr>
      </w:pPr>
      <w:r>
        <w:rPr>
          <w:rFonts w:ascii="Arial" w:eastAsia="Arial" w:hAnsi="Arial"/>
          <w:sz w:val="24"/>
          <w:szCs w:val="24"/>
        </w:rPr>
        <w:t>the Supplier and/or any Subcontractor; and</w:t>
      </w:r>
    </w:p>
    <w:p w14:paraId="28D99D7C" w14:textId="4B473D14" w:rsidR="00295DA1" w:rsidRPr="00773D6F" w:rsidRDefault="004334B2" w:rsidP="00773D6F">
      <w:pPr>
        <w:pStyle w:val="Heading4"/>
        <w:numPr>
          <w:ilvl w:val="3"/>
          <w:numId w:val="11"/>
        </w:numPr>
        <w:spacing w:before="120" w:after="120"/>
        <w:rPr>
          <w:rFonts w:ascii="Arial" w:eastAsia="Arial" w:hAnsi="Arial"/>
          <w:sz w:val="24"/>
          <w:szCs w:val="24"/>
        </w:rPr>
      </w:pPr>
      <w:r>
        <w:rPr>
          <w:rFonts w:ascii="Arial" w:eastAsia="Arial" w:hAnsi="Arial"/>
          <w:sz w:val="24"/>
          <w:szCs w:val="24"/>
        </w:rPr>
        <w:t>the Replacement Supplier and/or the Replacement Subcontractor.</w:t>
      </w:r>
    </w:p>
    <w:p w14:paraId="3F7B6767" w14:textId="77777777" w:rsidR="00295DA1" w:rsidRDefault="004334B2" w:rsidP="00841B5D">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1opuj5n" w:colFirst="0" w:colLast="0"/>
      <w:bookmarkEnd w:id="55"/>
      <w:r>
        <w:rPr>
          <w:rFonts w:ascii="Arial" w:eastAsia="Arial" w:hAnsi="Arial"/>
          <w:color w:val="000000"/>
          <w:sz w:val="24"/>
          <w:szCs w:val="24"/>
        </w:rPr>
        <w:t xml:space="preserve">The Supplier shall, and shall procure that each Subcontractor </w:t>
      </w:r>
      <w:proofErr w:type="gramStart"/>
      <w:r>
        <w:rPr>
          <w:rFonts w:ascii="Arial" w:eastAsia="Arial" w:hAnsi="Arial"/>
          <w:color w:val="000000"/>
          <w:sz w:val="24"/>
          <w:szCs w:val="24"/>
        </w:rPr>
        <w:t>shall,  promptly</w:t>
      </w:r>
      <w:proofErr w:type="gramEnd"/>
      <w:r>
        <w:rPr>
          <w:rFonts w:ascii="Arial" w:eastAsia="Arial" w:hAnsi="Arial"/>
          <w:color w:val="000000"/>
          <w:sz w:val="24"/>
          <w:szCs w:val="24"/>
        </w:rPr>
        <w:t xml:space="preserve">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w:t>
      </w:r>
      <w:r>
        <w:rPr>
          <w:rFonts w:ascii="Arial" w:eastAsia="Arial" w:hAnsi="Arial"/>
          <w:color w:val="000000"/>
          <w:sz w:val="24"/>
          <w:szCs w:val="24"/>
        </w:rPr>
        <w:lastRenderedPageBreak/>
        <w:t>Subcontractor to carry out their respective duties under regulation 13 of the Employment Regulations.</w:t>
      </w:r>
    </w:p>
    <w:p w14:paraId="7C3AAD96" w14:textId="77777777" w:rsidR="00295DA1" w:rsidRDefault="004334B2" w:rsidP="00841B5D">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8pi1tg" w:colFirst="0" w:colLast="0"/>
      <w:bookmarkEnd w:id="56"/>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72224528"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27C3FE80"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25074ECA" w14:textId="77777777" w:rsidR="00295DA1" w:rsidRDefault="004334B2" w:rsidP="00841B5D">
      <w:pPr>
        <w:pStyle w:val="Heading5"/>
        <w:numPr>
          <w:ilvl w:val="4"/>
          <w:numId w:val="11"/>
        </w:numPr>
        <w:spacing w:before="120" w:after="120"/>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24667081" w14:textId="77777777" w:rsidR="00295DA1" w:rsidRDefault="004334B2" w:rsidP="00841B5D">
      <w:pPr>
        <w:pStyle w:val="Heading5"/>
        <w:numPr>
          <w:ilvl w:val="4"/>
          <w:numId w:val="11"/>
        </w:numPr>
        <w:spacing w:before="120" w:after="120"/>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08F6C588"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7E049C83"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11F550F1"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statement communicated to or action undertaken by the Replacement Supplier or Replacement Subcontractor to, or in </w:t>
      </w:r>
      <w:r>
        <w:rPr>
          <w:rFonts w:ascii="Arial" w:eastAsia="Arial" w:hAnsi="Arial"/>
          <w:color w:val="000000"/>
          <w:sz w:val="24"/>
          <w:szCs w:val="24"/>
        </w:rPr>
        <w:lastRenderedPageBreak/>
        <w:t>respect of, any Transferring Supplier Employee identified in the Supplier’s Final Supplier Personnel List on or before the Service Transfer Date regarding the Relevant Transfer which has not been agreed in advance with the Supplier in writing;</w:t>
      </w:r>
    </w:p>
    <w:p w14:paraId="0B2EF111"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2E2BF8B" w14:textId="77777777" w:rsidR="00295DA1" w:rsidRDefault="004334B2" w:rsidP="00841B5D">
      <w:pPr>
        <w:pStyle w:val="Heading5"/>
        <w:numPr>
          <w:ilvl w:val="4"/>
          <w:numId w:val="5"/>
        </w:numPr>
        <w:spacing w:before="120" w:after="120"/>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6FDAEAF8" w14:textId="77777777" w:rsidR="00295DA1" w:rsidRDefault="004334B2" w:rsidP="00841B5D">
      <w:pPr>
        <w:pStyle w:val="Heading5"/>
        <w:numPr>
          <w:ilvl w:val="4"/>
          <w:numId w:val="5"/>
        </w:numPr>
        <w:spacing w:before="120" w:after="120"/>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3C752421" w14:textId="77777777" w:rsidR="00295DA1" w:rsidRDefault="004334B2" w:rsidP="00841B5D">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64471A34" w14:textId="6B40F978" w:rsidR="00295DA1" w:rsidRPr="00773D6F" w:rsidRDefault="004334B2" w:rsidP="00773D6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16C526EB" w14:textId="77777777" w:rsidR="00295DA1" w:rsidRDefault="004334B2" w:rsidP="00841B5D">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295DA1">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0C46F" w14:textId="77777777" w:rsidR="007E5AD7" w:rsidRDefault="007E5AD7">
      <w:pPr>
        <w:spacing w:after="0"/>
      </w:pPr>
      <w:r>
        <w:separator/>
      </w:r>
    </w:p>
  </w:endnote>
  <w:endnote w:type="continuationSeparator" w:id="0">
    <w:p w14:paraId="7EF140A8" w14:textId="77777777" w:rsidR="007E5AD7" w:rsidRDefault="007E5A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89C81" w14:textId="77777777" w:rsidR="007E5AD7" w:rsidRDefault="007E5AD7">
    <w:pPr>
      <w:tabs>
        <w:tab w:val="center" w:pos="4513"/>
        <w:tab w:val="right" w:pos="9026"/>
      </w:tabs>
      <w:spacing w:after="0"/>
      <w:rPr>
        <w:rFonts w:ascii="Arial" w:eastAsia="Arial" w:hAnsi="Arial"/>
        <w:color w:val="A6A6A6"/>
        <w:sz w:val="20"/>
        <w:szCs w:val="20"/>
      </w:rPr>
    </w:pPr>
  </w:p>
  <w:p w14:paraId="44C8DB74" w14:textId="77777777" w:rsidR="007E5AD7" w:rsidRDefault="007E5AD7">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6897BBC4" w14:textId="77777777" w:rsidR="007E5AD7" w:rsidRDefault="007E5AD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200B4B1C" w14:textId="77777777" w:rsidR="007E5AD7" w:rsidRDefault="007E5AD7">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BE3B3" w14:textId="77777777" w:rsidR="007E5AD7" w:rsidRDefault="007E5AD7">
    <w:pPr>
      <w:tabs>
        <w:tab w:val="center" w:pos="4513"/>
        <w:tab w:val="right" w:pos="9026"/>
      </w:tabs>
      <w:spacing w:after="0"/>
      <w:rPr>
        <w:rFonts w:ascii="Arial" w:eastAsia="Arial" w:hAnsi="Arial"/>
        <w:color w:val="A6A6A6"/>
        <w:sz w:val="20"/>
        <w:szCs w:val="20"/>
      </w:rPr>
    </w:pPr>
  </w:p>
  <w:p w14:paraId="774B22E4" w14:textId="77777777" w:rsidR="007E5AD7" w:rsidRDefault="007E5AD7">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18866F01" w14:textId="77777777" w:rsidR="007E5AD7" w:rsidRDefault="007E5AD7">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785D3BAC" w14:textId="77777777" w:rsidR="007E5AD7" w:rsidRDefault="007E5AD7">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99EBB" w14:textId="77777777" w:rsidR="007E5AD7" w:rsidRDefault="007E5AD7">
      <w:pPr>
        <w:spacing w:after="0"/>
      </w:pPr>
      <w:r>
        <w:separator/>
      </w:r>
    </w:p>
  </w:footnote>
  <w:footnote w:type="continuationSeparator" w:id="0">
    <w:p w14:paraId="0DEA26FA" w14:textId="77777777" w:rsidR="007E5AD7" w:rsidRDefault="007E5AD7">
      <w:pPr>
        <w:spacing w:after="0"/>
      </w:pPr>
      <w:r>
        <w:continuationSeparator/>
      </w:r>
    </w:p>
  </w:footnote>
  <w:footnote w:id="1">
    <w:p w14:paraId="11421BF3" w14:textId="77777777" w:rsidR="007E5AD7" w:rsidRDefault="007E5AD7">
      <w:pPr>
        <w:pBdr>
          <w:top w:val="nil"/>
          <w:left w:val="nil"/>
          <w:bottom w:val="nil"/>
          <w:right w:val="nil"/>
          <w:between w:val="nil"/>
        </w:pBdr>
        <w:rPr>
          <w:rFonts w:eastAsia="Calibri" w:cs="Calibri"/>
          <w:color w:val="000000"/>
          <w:sz w:val="20"/>
          <w:szCs w:val="20"/>
        </w:rPr>
      </w:pPr>
      <w:r w:rsidRPr="003439F6">
        <w:rPr>
          <w:rStyle w:val="FootnoteReference"/>
        </w:rPr>
        <w:footnoteRef/>
      </w:r>
      <w:r w:rsidRPr="003439F6">
        <w:rPr>
          <w:rFonts w:eastAsia="Calibri" w:cs="Calibri"/>
          <w:color w:val="000000"/>
          <w:sz w:val="20"/>
          <w:szCs w:val="20"/>
        </w:rPr>
        <w:t xml:space="preserve"> We recommend that you seek specific legal advice on this clause.</w:t>
      </w:r>
      <w:r>
        <w:rPr>
          <w:rFonts w:eastAsia="Calibri" w:cs="Calibri"/>
          <w:color w:val="000000"/>
          <w:sz w:val="20"/>
          <w:szCs w:val="20"/>
        </w:rPr>
        <w:t xml:space="preserve"> </w:t>
      </w:r>
    </w:p>
  </w:footnote>
  <w:footnote w:id="2">
    <w:p w14:paraId="3036FE4A" w14:textId="77777777" w:rsidR="007E5AD7" w:rsidRPr="003439F6" w:rsidRDefault="007E5AD7">
      <w:pPr>
        <w:pBdr>
          <w:top w:val="nil"/>
          <w:left w:val="nil"/>
          <w:bottom w:val="nil"/>
          <w:right w:val="nil"/>
          <w:between w:val="nil"/>
        </w:pBdr>
        <w:rPr>
          <w:rFonts w:eastAsia="Calibri" w:cs="Calibri"/>
          <w:color w:val="000000"/>
          <w:sz w:val="20"/>
          <w:szCs w:val="20"/>
        </w:rPr>
      </w:pPr>
      <w:r w:rsidRPr="003439F6">
        <w:rPr>
          <w:rStyle w:val="FootnoteReference"/>
        </w:rPr>
        <w:footnoteRef/>
      </w:r>
      <w:r w:rsidRPr="003439F6">
        <w:rPr>
          <w:rFonts w:eastAsia="Calibri" w:cs="Calibri"/>
          <w:color w:val="000000"/>
          <w:sz w:val="20"/>
          <w:szCs w:val="20"/>
        </w:rPr>
        <w:t>We recommend that you seek specific legal advice on this clause.</w:t>
      </w:r>
    </w:p>
  </w:footnote>
  <w:footnote w:id="3">
    <w:p w14:paraId="48C61B86" w14:textId="77777777" w:rsidR="007E5AD7" w:rsidRDefault="007E5AD7">
      <w:pPr>
        <w:pBdr>
          <w:top w:val="nil"/>
          <w:left w:val="nil"/>
          <w:bottom w:val="nil"/>
          <w:right w:val="nil"/>
          <w:between w:val="nil"/>
        </w:pBdr>
        <w:rPr>
          <w:rFonts w:eastAsia="Calibri" w:cs="Calibri"/>
          <w:color w:val="000000"/>
          <w:sz w:val="20"/>
          <w:szCs w:val="20"/>
        </w:rPr>
      </w:pPr>
      <w:r w:rsidRPr="003439F6">
        <w:rPr>
          <w:rStyle w:val="FootnoteReference"/>
        </w:rPr>
        <w:footnoteRef/>
      </w:r>
      <w:r w:rsidRPr="003439F6">
        <w:rPr>
          <w:rFonts w:eastAsia="Calibri" w:cs="Calibri"/>
          <w:color w:val="000000"/>
          <w:sz w:val="20"/>
          <w:szCs w:val="20"/>
        </w:rPr>
        <w:t xml:space="preserve"> We recommend that you seek specific legal advice on this clause.</w:t>
      </w:r>
    </w:p>
  </w:footnote>
  <w:footnote w:id="4">
    <w:p w14:paraId="731AB7D2" w14:textId="77777777" w:rsidR="007E5AD7" w:rsidRPr="003439F6" w:rsidRDefault="007E5AD7">
      <w:pPr>
        <w:pBdr>
          <w:top w:val="nil"/>
          <w:left w:val="nil"/>
          <w:bottom w:val="nil"/>
          <w:right w:val="nil"/>
          <w:between w:val="nil"/>
        </w:pBdr>
        <w:rPr>
          <w:rFonts w:eastAsia="Calibri" w:cs="Calibri"/>
          <w:color w:val="000000"/>
          <w:sz w:val="20"/>
          <w:szCs w:val="20"/>
        </w:rPr>
      </w:pPr>
      <w:r w:rsidRPr="003439F6">
        <w:rPr>
          <w:rStyle w:val="FootnoteReference"/>
        </w:rPr>
        <w:footnoteRef/>
      </w:r>
      <w:r w:rsidRPr="003439F6">
        <w:rPr>
          <w:rFonts w:eastAsia="Calibri" w:cs="Calibri"/>
          <w:color w:val="000000"/>
          <w:sz w:val="20"/>
          <w:szCs w:val="20"/>
        </w:rPr>
        <w:t xml:space="preserve"> We recommend that you seek specific legal advice on this clause.</w:t>
      </w:r>
    </w:p>
  </w:footnote>
  <w:footnote w:id="5">
    <w:p w14:paraId="630AF2D1" w14:textId="77777777" w:rsidR="007E5AD7" w:rsidRDefault="007E5AD7">
      <w:pPr>
        <w:pBdr>
          <w:top w:val="nil"/>
          <w:left w:val="nil"/>
          <w:bottom w:val="nil"/>
          <w:right w:val="nil"/>
          <w:between w:val="nil"/>
        </w:pBdr>
        <w:rPr>
          <w:rFonts w:eastAsia="Calibri" w:cs="Calibri"/>
          <w:color w:val="000000"/>
          <w:sz w:val="20"/>
          <w:szCs w:val="20"/>
        </w:rPr>
      </w:pPr>
      <w:r w:rsidRPr="003439F6">
        <w:rPr>
          <w:rStyle w:val="FootnoteReference"/>
        </w:rPr>
        <w:footnoteRef/>
      </w:r>
      <w:r w:rsidRPr="003439F6">
        <w:rPr>
          <w:rFonts w:eastAsia="Calibri" w:cs="Calibri"/>
          <w:color w:val="000000"/>
          <w:sz w:val="20"/>
          <w:szCs w:val="20"/>
        </w:rPr>
        <w:t xml:space="preserve"> We recommend that you seek specific legal advice on this clause.</w:t>
      </w:r>
    </w:p>
  </w:footnote>
  <w:footnote w:id="6">
    <w:p w14:paraId="36121BC3" w14:textId="77777777" w:rsidR="007E5AD7" w:rsidRDefault="007E5AD7">
      <w:pPr>
        <w:pBdr>
          <w:top w:val="nil"/>
          <w:left w:val="nil"/>
          <w:bottom w:val="nil"/>
          <w:right w:val="nil"/>
          <w:between w:val="nil"/>
        </w:pBdr>
        <w:rPr>
          <w:rFonts w:eastAsia="Calibri" w:cs="Calibri"/>
          <w:color w:val="000000"/>
          <w:sz w:val="20"/>
          <w:szCs w:val="20"/>
        </w:rPr>
      </w:pPr>
      <w:r>
        <w:rPr>
          <w:rStyle w:val="FootnoteReference"/>
        </w:rPr>
        <w:footnoteRef/>
      </w:r>
      <w:r w:rsidRPr="003439F6">
        <w:rPr>
          <w:rFonts w:eastAsia="Calibri" w:cs="Calibri"/>
          <w:color w:val="000000"/>
          <w:sz w:val="20"/>
          <w:szCs w:val="20"/>
        </w:rPr>
        <w:t xml:space="preserve"> We recommend that you seek specific legal advice on this definition.</w:t>
      </w:r>
    </w:p>
  </w:footnote>
  <w:footnote w:id="7">
    <w:p w14:paraId="6FBFC787" w14:textId="77777777" w:rsidR="007E5AD7" w:rsidRDefault="007E5AD7">
      <w:pPr>
        <w:pBdr>
          <w:top w:val="nil"/>
          <w:left w:val="nil"/>
          <w:bottom w:val="nil"/>
          <w:right w:val="nil"/>
          <w:between w:val="nil"/>
        </w:pBdr>
        <w:rPr>
          <w:rFonts w:eastAsia="Calibri" w:cs="Calibri"/>
          <w:color w:val="000000"/>
          <w:sz w:val="20"/>
          <w:szCs w:val="20"/>
        </w:rPr>
      </w:pPr>
      <w:r w:rsidRPr="003439F6">
        <w:rPr>
          <w:rStyle w:val="FootnoteReference"/>
        </w:rPr>
        <w:footnoteRef/>
      </w:r>
      <w:r w:rsidRPr="003439F6">
        <w:rPr>
          <w:rFonts w:eastAsia="Calibri" w:cs="Calibri"/>
          <w:color w:val="000000"/>
          <w:sz w:val="20"/>
          <w:szCs w:val="20"/>
        </w:rPr>
        <w:t xml:space="preserve"> We recommend that you seek specific legal advice on this clause.</w:t>
      </w:r>
    </w:p>
  </w:footnote>
  <w:footnote w:id="8">
    <w:p w14:paraId="2B566F05" w14:textId="77777777" w:rsidR="007E5AD7" w:rsidRPr="003439F6" w:rsidRDefault="007E5AD7">
      <w:pPr>
        <w:pBdr>
          <w:top w:val="nil"/>
          <w:left w:val="nil"/>
          <w:bottom w:val="nil"/>
          <w:right w:val="nil"/>
          <w:between w:val="nil"/>
        </w:pBdr>
        <w:rPr>
          <w:rFonts w:eastAsia="Calibri" w:cs="Calibri"/>
          <w:color w:val="000000"/>
          <w:sz w:val="20"/>
          <w:szCs w:val="20"/>
        </w:rPr>
      </w:pPr>
      <w:r w:rsidRPr="003439F6">
        <w:rPr>
          <w:rStyle w:val="FootnoteReference"/>
        </w:rPr>
        <w:footnoteRef/>
      </w:r>
      <w:r w:rsidRPr="003439F6">
        <w:rPr>
          <w:rFonts w:eastAsia="Calibri" w:cs="Calibri"/>
          <w:color w:val="000000"/>
          <w:sz w:val="20"/>
          <w:szCs w:val="20"/>
        </w:rPr>
        <w:t xml:space="preserve"> We recommend that you seek specific legal advice on this clause.</w:t>
      </w:r>
    </w:p>
  </w:footnote>
  <w:footnote w:id="9">
    <w:p w14:paraId="2DEDD8BA" w14:textId="77777777" w:rsidR="007E5AD7" w:rsidRDefault="007E5AD7">
      <w:pPr>
        <w:pBdr>
          <w:top w:val="nil"/>
          <w:left w:val="nil"/>
          <w:bottom w:val="nil"/>
          <w:right w:val="nil"/>
          <w:between w:val="nil"/>
        </w:pBdr>
        <w:rPr>
          <w:rFonts w:eastAsia="Calibri" w:cs="Calibri"/>
          <w:color w:val="000000"/>
          <w:sz w:val="20"/>
          <w:szCs w:val="20"/>
        </w:rPr>
      </w:pPr>
      <w:r w:rsidRPr="003439F6">
        <w:rPr>
          <w:rStyle w:val="FootnoteReference"/>
        </w:rPr>
        <w:footnoteRef/>
      </w:r>
      <w:r w:rsidRPr="003439F6">
        <w:rPr>
          <w:rFonts w:eastAsia="Calibri" w:cs="Calibri"/>
          <w:color w:val="000000"/>
          <w:sz w:val="20"/>
          <w:szCs w:val="20"/>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E2B64" w14:textId="77777777" w:rsidR="007E5AD7" w:rsidRDefault="007E5AD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14:paraId="7CA36342" w14:textId="77777777" w:rsidR="007E5AD7" w:rsidRDefault="007E5AD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Order Ref: CCZZ23A28</w:t>
    </w:r>
  </w:p>
  <w:p w14:paraId="2323C334" w14:textId="77777777" w:rsidR="007E5AD7" w:rsidRDefault="007E5AD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14:paraId="2E046ED8" w14:textId="77777777" w:rsidR="007E5AD7" w:rsidRDefault="007E5AD7">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B157" w14:textId="77777777" w:rsidR="007E5AD7" w:rsidRDefault="007E5AD7">
    <w:pPr>
      <w:pBdr>
        <w:top w:val="nil"/>
        <w:left w:val="nil"/>
        <w:bottom w:val="nil"/>
        <w:right w:val="nil"/>
        <w:between w:val="nil"/>
      </w:pBdr>
      <w:tabs>
        <w:tab w:val="center" w:pos="4513"/>
        <w:tab w:val="right" w:pos="9026"/>
      </w:tabs>
      <w:spacing w:after="0"/>
      <w:rPr>
        <w:rFonts w:eastAsia="Calibri" w:cs="Calibri"/>
        <w:color w:val="000000"/>
      </w:rPr>
    </w:pPr>
  </w:p>
  <w:p w14:paraId="3A413AC9" w14:textId="77777777" w:rsidR="007E5AD7" w:rsidRDefault="007E5AD7">
    <w:pPr>
      <w:pBdr>
        <w:top w:val="nil"/>
        <w:left w:val="nil"/>
        <w:bottom w:val="nil"/>
        <w:right w:val="nil"/>
        <w:between w:val="nil"/>
      </w:pBdr>
      <w:tabs>
        <w:tab w:val="center" w:pos="4513"/>
        <w:tab w:val="right" w:pos="9026"/>
      </w:tabs>
      <w:spacing w:after="0"/>
      <w:rPr>
        <w:rFonts w:eastAsia="Calibri" w:cs="Calibri"/>
        <w:color w:val="000000"/>
      </w:rPr>
    </w:pPr>
  </w:p>
  <w:p w14:paraId="73790550" w14:textId="77777777" w:rsidR="007E5AD7" w:rsidRDefault="007E5AD7">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2EB"/>
    <w:multiLevelType w:val="multilevel"/>
    <w:tmpl w:val="70C22E1C"/>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F567752"/>
    <w:multiLevelType w:val="multilevel"/>
    <w:tmpl w:val="BC2EBB4C"/>
    <w:lvl w:ilvl="0">
      <w:start w:val="1"/>
      <w:numFmt w:val="decimal"/>
      <w:pStyle w:val="GPsDefinition"/>
      <w:lvlText w:val="%1."/>
      <w:lvlJc w:val="left"/>
      <w:pPr>
        <w:ind w:left="720" w:hanging="720"/>
      </w:pPr>
      <w:rPr>
        <w:smallCaps w:val="0"/>
      </w:rPr>
    </w:lvl>
    <w:lvl w:ilvl="1">
      <w:start w:val="1"/>
      <w:numFmt w:val="decimal"/>
      <w:pStyle w:val="GPSDefinitionL2"/>
      <w:lvlText w:val="%1.%2"/>
      <w:lvlJc w:val="left"/>
      <w:pPr>
        <w:ind w:left="720" w:hanging="720"/>
      </w:pPr>
      <w:rPr>
        <w:rFonts w:ascii="Arial" w:eastAsia="Arial" w:hAnsi="Arial" w:cs="Arial"/>
        <w:b w:val="0"/>
        <w:smallCaps w:val="0"/>
      </w:rPr>
    </w:lvl>
    <w:lvl w:ilvl="2">
      <w:start w:val="1"/>
      <w:numFmt w:val="decimal"/>
      <w:pStyle w:val="GPSDefinitionL3"/>
      <w:lvlText w:val="%1.%2.%3"/>
      <w:lvlJc w:val="left"/>
      <w:pPr>
        <w:ind w:left="2214" w:hanging="1080"/>
      </w:pPr>
      <w:rPr>
        <w:smallCaps w:val="0"/>
      </w:rPr>
    </w:lvl>
    <w:lvl w:ilvl="3">
      <w:start w:val="1"/>
      <w:numFmt w:val="lowerLetter"/>
      <w:pStyle w:val="GPSDefinitionL4"/>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1E8E5643"/>
    <w:multiLevelType w:val="multilevel"/>
    <w:tmpl w:val="3AE4BE0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3" w15:restartNumberingAfterBreak="0">
    <w:nsid w:val="2796583C"/>
    <w:multiLevelType w:val="multilevel"/>
    <w:tmpl w:val="573E382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28CD0CC2"/>
    <w:multiLevelType w:val="multilevel"/>
    <w:tmpl w:val="3FA03CAC"/>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2A605C67"/>
    <w:multiLevelType w:val="multilevel"/>
    <w:tmpl w:val="3710E892"/>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CB85D88"/>
    <w:multiLevelType w:val="multilevel"/>
    <w:tmpl w:val="D590B1C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pStyle w:val="Sch1styleclause"/>
      <w:lvlText w:val=""/>
      <w:lvlJc w:val="left"/>
      <w:pPr>
        <w:ind w:left="2381" w:hanging="794"/>
      </w:pPr>
    </w:lvl>
    <w:lvl w:ilvl="3">
      <w:start w:val="1"/>
      <w:numFmt w:val="decimal"/>
      <w:pStyle w:val="Sch1stylesubclause"/>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2F557E94"/>
    <w:multiLevelType w:val="multilevel"/>
    <w:tmpl w:val="9CD879B2"/>
    <w:lvl w:ilvl="0">
      <w:start w:val="1"/>
      <w:numFmt w:val="decimal"/>
      <w:pStyle w:val="MOJStyle0"/>
      <w:lvlText w:val=""/>
      <w:lvlJc w:val="center"/>
      <w:pPr>
        <w:ind w:left="0" w:hanging="57"/>
      </w:pPr>
    </w:lvl>
    <w:lvl w:ilvl="1">
      <w:start w:val="1"/>
      <w:numFmt w:val="decimal"/>
      <w:pStyle w:val="MOJLevel1"/>
      <w:lvlText w:val="%1%2"/>
      <w:lvlJc w:val="left"/>
      <w:pPr>
        <w:ind w:left="709" w:hanging="709"/>
      </w:pPr>
      <w:rPr>
        <w:b/>
      </w:rPr>
    </w:lvl>
    <w:lvl w:ilvl="2">
      <w:start w:val="1"/>
      <w:numFmt w:val="decimal"/>
      <w:pStyle w:val="MOJLevel2"/>
      <w:lvlText w:val="%2.%3"/>
      <w:lvlJc w:val="left"/>
      <w:pPr>
        <w:ind w:left="709" w:hanging="709"/>
      </w:pPr>
      <w:rPr>
        <w:rFonts w:ascii="Calibri" w:eastAsia="Calibri" w:hAnsi="Calibri" w:cs="Calibri"/>
        <w:b w:val="0"/>
        <w:i w:val="0"/>
      </w:rPr>
    </w:lvl>
    <w:lvl w:ilvl="3">
      <w:start w:val="1"/>
      <w:numFmt w:val="lowerLetter"/>
      <w:pStyle w:val="MOJLevel3"/>
      <w:lvlText w:val="(%4)"/>
      <w:lvlJc w:val="left"/>
      <w:pPr>
        <w:ind w:left="1418" w:hanging="709"/>
      </w:pPr>
    </w:lvl>
    <w:lvl w:ilvl="4">
      <w:start w:val="1"/>
      <w:numFmt w:val="lowerLetter"/>
      <w:pStyle w:val="MOJLevel4"/>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8" w15:restartNumberingAfterBreak="0">
    <w:nsid w:val="329240C5"/>
    <w:multiLevelType w:val="multilevel"/>
    <w:tmpl w:val="11D0B52E"/>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0F23547"/>
    <w:multiLevelType w:val="multilevel"/>
    <w:tmpl w:val="3596490E"/>
    <w:lvl w:ilvl="0">
      <w:start w:val="2"/>
      <w:numFmt w:val="decimal"/>
      <w:pStyle w:val="FFWLevel1"/>
      <w:lvlText w:val="%1."/>
      <w:lvlJc w:val="left"/>
      <w:pPr>
        <w:ind w:left="360" w:hanging="360"/>
      </w:pPr>
      <w:rPr>
        <w:b w:val="0"/>
        <w:i w:val="0"/>
        <w:smallCaps w:val="0"/>
        <w:strike w:val="0"/>
        <w:color w:val="000000"/>
        <w:u w:val="none"/>
        <w:vertAlign w:val="baseline"/>
      </w:rPr>
    </w:lvl>
    <w:lvl w:ilvl="1">
      <w:start w:val="1"/>
      <w:numFmt w:val="decimal"/>
      <w:pStyle w:val="FFWLevel2"/>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pStyle w:val="FFWLevel3"/>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pStyle w:val="FFWLevel6"/>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21860FF"/>
    <w:multiLevelType w:val="multilevel"/>
    <w:tmpl w:val="A9A6E16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4ACB09DD"/>
    <w:multiLevelType w:val="multilevel"/>
    <w:tmpl w:val="11FAE04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2" w15:restartNumberingAfterBreak="0">
    <w:nsid w:val="5D524D8C"/>
    <w:multiLevelType w:val="multilevel"/>
    <w:tmpl w:val="8BA49E16"/>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rFonts w:ascii="Arial" w:eastAsia="Arial" w:hAnsi="Arial" w:cs="Arial"/>
        <w:b w:val="0"/>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60C1274B"/>
    <w:multiLevelType w:val="multilevel"/>
    <w:tmpl w:val="644061DC"/>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4" w15:restartNumberingAfterBreak="0">
    <w:nsid w:val="641E1C72"/>
    <w:multiLevelType w:val="multilevel"/>
    <w:tmpl w:val="D92AA256"/>
    <w:lvl w:ilvl="0">
      <w:start w:val="6"/>
      <w:numFmt w:val="decimal"/>
      <w:pStyle w:val="ScheduleL1"/>
      <w:lvlText w:val=""/>
      <w:lvlJc w:val="center"/>
      <w:pPr>
        <w:ind w:left="0" w:hanging="57"/>
      </w:pPr>
    </w:lvl>
    <w:lvl w:ilvl="1">
      <w:start w:val="12"/>
      <w:numFmt w:val="decimal"/>
      <w:pStyle w:val="ScheduleL2"/>
      <w:lvlText w:val="%1%2"/>
      <w:lvlJc w:val="left"/>
      <w:pPr>
        <w:ind w:left="709" w:hanging="709"/>
      </w:pPr>
      <w:rPr>
        <w:b/>
      </w:rPr>
    </w:lvl>
    <w:lvl w:ilvl="2">
      <w:start w:val="1"/>
      <w:numFmt w:val="decimal"/>
      <w:pStyle w:val="ScheduleL3"/>
      <w:lvlText w:val="%2.%3"/>
      <w:lvlJc w:val="left"/>
      <w:pPr>
        <w:ind w:left="709" w:hanging="709"/>
      </w:pPr>
      <w:rPr>
        <w:rFonts w:ascii="Calibri" w:eastAsia="Calibri" w:hAnsi="Calibri" w:cs="Calibri"/>
        <w:b w:val="0"/>
        <w:i w:val="0"/>
      </w:rPr>
    </w:lvl>
    <w:lvl w:ilvl="3">
      <w:start w:val="1"/>
      <w:numFmt w:val="lowerLetter"/>
      <w:pStyle w:val="ScheduleL4"/>
      <w:lvlText w:val="(%4)"/>
      <w:lvlJc w:val="left"/>
      <w:pPr>
        <w:ind w:left="1418" w:hanging="709"/>
      </w:pPr>
    </w:lvl>
    <w:lvl w:ilvl="4">
      <w:start w:val="1"/>
      <w:numFmt w:val="lowerLetter"/>
      <w:pStyle w:val="ScheduleL5"/>
      <w:lvlText w:val="(%5)"/>
      <w:lvlJc w:val="left"/>
      <w:pPr>
        <w:ind w:left="2126" w:hanging="708"/>
      </w:pPr>
      <w:rPr>
        <w:rFonts w:ascii="Trebuchet MS" w:eastAsia="Trebuchet MS" w:hAnsi="Trebuchet MS" w:cs="Trebuchet MS"/>
      </w:rPr>
    </w:lvl>
    <w:lvl w:ilvl="5">
      <w:start w:val="1"/>
      <w:numFmt w:val="bullet"/>
      <w:pStyle w:val="ScheduleL6"/>
      <w:lvlText w:val="●"/>
      <w:lvlJc w:val="left"/>
      <w:pPr>
        <w:ind w:left="3543" w:hanging="708"/>
      </w:pPr>
      <w:rPr>
        <w:rFonts w:ascii="Noto Sans Symbols" w:eastAsia="Noto Sans Symbols" w:hAnsi="Noto Sans Symbols" w:cs="Noto Sans Symbols"/>
        <w:color w:val="000000"/>
      </w:rPr>
    </w:lvl>
    <w:lvl w:ilvl="6">
      <w:start w:val="1"/>
      <w:numFmt w:val="lowerLetter"/>
      <w:pStyle w:val="ScheduleL7"/>
      <w:lvlText w:val="%7)"/>
      <w:lvlJc w:val="left"/>
      <w:pPr>
        <w:ind w:left="4252" w:hanging="709"/>
      </w:pPr>
    </w:lvl>
    <w:lvl w:ilvl="7">
      <w:start w:val="1"/>
      <w:numFmt w:val="lowerRoman"/>
      <w:pStyle w:val="ScheduleL8"/>
      <w:lvlText w:val="%8)"/>
      <w:lvlJc w:val="left"/>
      <w:pPr>
        <w:ind w:left="4961" w:hanging="709"/>
      </w:pPr>
    </w:lvl>
    <w:lvl w:ilvl="8">
      <w:start w:val="1"/>
      <w:numFmt w:val="upperLetter"/>
      <w:pStyle w:val="ScheduleL9"/>
      <w:lvlText w:val="%9)"/>
      <w:lvlJc w:val="left"/>
      <w:pPr>
        <w:ind w:left="5669" w:hanging="708"/>
      </w:pPr>
    </w:lvl>
  </w:abstractNum>
  <w:abstractNum w:abstractNumId="15" w15:restartNumberingAfterBreak="0">
    <w:nsid w:val="72C25809"/>
    <w:multiLevelType w:val="multilevel"/>
    <w:tmpl w:val="4DCC1A74"/>
    <w:lvl w:ilvl="0">
      <w:start w:val="1"/>
      <w:numFmt w:val="decimal"/>
      <w:pStyle w:val="ListBullet"/>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9271B02"/>
    <w:multiLevelType w:val="multilevel"/>
    <w:tmpl w:val="8C3EBEF2"/>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2"/>
  </w:num>
  <w:num w:numId="2">
    <w:abstractNumId w:val="4"/>
  </w:num>
  <w:num w:numId="3">
    <w:abstractNumId w:val="15"/>
  </w:num>
  <w:num w:numId="4">
    <w:abstractNumId w:val="8"/>
  </w:num>
  <w:num w:numId="5">
    <w:abstractNumId w:val="7"/>
  </w:num>
  <w:num w:numId="6">
    <w:abstractNumId w:val="2"/>
  </w:num>
  <w:num w:numId="7">
    <w:abstractNumId w:val="6"/>
  </w:num>
  <w:num w:numId="8">
    <w:abstractNumId w:val="9"/>
  </w:num>
  <w:num w:numId="9">
    <w:abstractNumId w:val="0"/>
  </w:num>
  <w:num w:numId="10">
    <w:abstractNumId w:val="5"/>
  </w:num>
  <w:num w:numId="11">
    <w:abstractNumId w:val="13"/>
  </w:num>
  <w:num w:numId="12">
    <w:abstractNumId w:val="11"/>
  </w:num>
  <w:num w:numId="13">
    <w:abstractNumId w:val="10"/>
  </w:num>
  <w:num w:numId="14">
    <w:abstractNumId w:val="1"/>
  </w:num>
  <w:num w:numId="15">
    <w:abstractNumId w:val="16"/>
  </w:num>
  <w:num w:numId="16">
    <w:abstractNumId w:val="14"/>
  </w:num>
  <w:num w:numId="17">
    <w:abstractNumId w:val="3"/>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DA1"/>
    <w:rsid w:val="001F755D"/>
    <w:rsid w:val="00295DA1"/>
    <w:rsid w:val="003439F6"/>
    <w:rsid w:val="004334B2"/>
    <w:rsid w:val="00773D6F"/>
    <w:rsid w:val="007D25A4"/>
    <w:rsid w:val="007E0633"/>
    <w:rsid w:val="007E5AD7"/>
    <w:rsid w:val="00841B5D"/>
    <w:rsid w:val="00916A6B"/>
    <w:rsid w:val="00A01DB8"/>
    <w:rsid w:val="00BA59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35DEE"/>
  <w15:docId w15:val="{32557D5D-4D7F-4EDC-876D-D9517C77A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eZaX4IOD3IC36aBnfABt4DbtNA==">CgMxLjA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yCWguMzlrazh4dTIJaC4xb3B1ajVuMgloLjQ4cGkxdGc4AGomChRzdWdnZXN0LmMwZG03bXlvMHkyORIOSGVucnkgRGF2aWRzb25qJgoUc3VnZ2VzdC40dnB3YzBoM3ZzbmESDkhlbnJ5IERhdmlkc29uaiYKFHN1Z2dlc3Qubm5yNXhmOGo4cGo0Eg5IZW5yeSBEYXZpZHNvbmomChRzdWdnZXN0Lnd1ZjZiNG9rdTJxZRIOSGVucnkgRGF2aWRzb25qJgoUc3VnZ2VzdC43ZDBjbW0yMXFuaXQSDkhlbnJ5IERhdmlkc29uaiYKFHN1Z2dlc3QuZmVpb2I2cWRtNGg2Eg5IZW5yeSBEYXZpZHNvbmomChRzdWdnZXN0LnNlM3ltb20yZnB0chIOSGVucnkgRGF2aWRzb25yITFTUjhYaHVJN09LZzJDeV80SVZGLWc0QlJiVk1TdWxH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43</Pages>
  <Words>13690</Words>
  <Characters>78033</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Victoria James</cp:lastModifiedBy>
  <cp:revision>8</cp:revision>
  <dcterms:created xsi:type="dcterms:W3CDTF">2020-09-21T08:37:00Z</dcterms:created>
  <dcterms:modified xsi:type="dcterms:W3CDTF">2023-11-28T08:25:00Z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